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2E" w:rsidRDefault="00A4562E" w:rsidP="00A4562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КРАСНОЯРСКИЙ  КРАЙ</w:t>
      </w:r>
    </w:p>
    <w:p w:rsidR="00A4562E" w:rsidRDefault="00A4562E" w:rsidP="00A4562E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A4562E" w:rsidRDefault="00A4562E" w:rsidP="00A4562E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КУРЕЖСКИЙ  СЕЛЬСКИЙ  СОВЕТ  ДЕПУТАТОВ</w:t>
      </w:r>
    </w:p>
    <w:p w:rsidR="00A4562E" w:rsidRDefault="00A4562E" w:rsidP="00A4562E">
      <w:pPr>
        <w:jc w:val="center"/>
        <w:rPr>
          <w:sz w:val="28"/>
          <w:szCs w:val="28"/>
        </w:rPr>
      </w:pPr>
    </w:p>
    <w:p w:rsidR="00A4562E" w:rsidRDefault="00A4562E" w:rsidP="00A45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4562E" w:rsidRDefault="00A4562E" w:rsidP="00A4562E">
      <w:pPr>
        <w:jc w:val="center"/>
        <w:rPr>
          <w:b/>
          <w:sz w:val="28"/>
          <w:szCs w:val="28"/>
        </w:rPr>
      </w:pPr>
    </w:p>
    <w:p w:rsidR="00A4562E" w:rsidRDefault="00A4562E" w:rsidP="00A4562E">
      <w:pPr>
        <w:jc w:val="both"/>
        <w:rPr>
          <w:sz w:val="28"/>
          <w:szCs w:val="28"/>
        </w:rPr>
      </w:pPr>
      <w:r>
        <w:rPr>
          <w:sz w:val="28"/>
          <w:szCs w:val="28"/>
        </w:rPr>
        <w:t>14.11.2014                                 с. КУРЕЖ                             №  ВН-121-р</w:t>
      </w:r>
    </w:p>
    <w:p w:rsidR="00A4562E" w:rsidRDefault="00A4562E" w:rsidP="00A4562E">
      <w:pPr>
        <w:jc w:val="both"/>
        <w:rPr>
          <w:sz w:val="28"/>
          <w:szCs w:val="28"/>
        </w:rPr>
      </w:pPr>
    </w:p>
    <w:p w:rsidR="00A4562E" w:rsidRDefault="00A4562E" w:rsidP="00A4562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на территории</w:t>
      </w:r>
    </w:p>
    <w:p w:rsidR="00A4562E" w:rsidRDefault="00A4562E" w:rsidP="00A4562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562E" w:rsidRDefault="00A4562E" w:rsidP="00A456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 налога </w:t>
      </w:r>
      <w:proofErr w:type="gramStart"/>
      <w:r>
        <w:rPr>
          <w:sz w:val="28"/>
          <w:szCs w:val="28"/>
        </w:rPr>
        <w:t>на</w:t>
      </w:r>
      <w:proofErr w:type="gramEnd"/>
    </w:p>
    <w:p w:rsidR="00A4562E" w:rsidRDefault="00A4562E" w:rsidP="00A4562E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 физических лиц</w:t>
      </w:r>
    </w:p>
    <w:p w:rsidR="00A4562E" w:rsidRDefault="00A4562E" w:rsidP="00A4562E">
      <w:pPr>
        <w:jc w:val="both"/>
        <w:rPr>
          <w:sz w:val="28"/>
          <w:szCs w:val="28"/>
        </w:rPr>
      </w:pPr>
    </w:p>
    <w:p w:rsidR="00A4562E" w:rsidRDefault="00A4562E" w:rsidP="00A45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 от 04 октября 2014</w:t>
      </w:r>
      <w:r w:rsidR="00343148">
        <w:rPr>
          <w:sz w:val="28"/>
          <w:szCs w:val="28"/>
        </w:rPr>
        <w:t xml:space="preserve"> г. № 284-ФЗ «О внесении изменений в статьи</w:t>
      </w:r>
      <w:r w:rsidR="00A12220">
        <w:rPr>
          <w:sz w:val="28"/>
          <w:szCs w:val="28"/>
        </w:rPr>
        <w:t xml:space="preserve">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="00A12220">
        <w:rPr>
          <w:sz w:val="28"/>
          <w:szCs w:val="28"/>
        </w:rPr>
        <w:t xml:space="preserve"> второй Налогового кодекса Российской Федерации</w:t>
      </w:r>
      <w:r w:rsidR="00FA665F"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FA665F">
        <w:rPr>
          <w:sz w:val="28"/>
          <w:szCs w:val="28"/>
        </w:rPr>
        <w:t>Курежского</w:t>
      </w:r>
      <w:proofErr w:type="spellEnd"/>
      <w:r w:rsidR="00FA665F">
        <w:rPr>
          <w:sz w:val="28"/>
          <w:szCs w:val="28"/>
        </w:rPr>
        <w:t xml:space="preserve"> сельсовета, </w:t>
      </w:r>
      <w:proofErr w:type="spellStart"/>
      <w:r w:rsidR="00FA665F">
        <w:rPr>
          <w:sz w:val="28"/>
          <w:szCs w:val="28"/>
        </w:rPr>
        <w:t>Курежский</w:t>
      </w:r>
      <w:proofErr w:type="spellEnd"/>
      <w:r w:rsidR="00FA665F">
        <w:rPr>
          <w:sz w:val="28"/>
          <w:szCs w:val="28"/>
        </w:rPr>
        <w:t xml:space="preserve"> сельский Совет депутатов</w:t>
      </w:r>
      <w:proofErr w:type="gramStart"/>
      <w:r w:rsidR="00FA665F">
        <w:rPr>
          <w:sz w:val="28"/>
          <w:szCs w:val="28"/>
        </w:rPr>
        <w:t xml:space="preserve"> Р</w:t>
      </w:r>
      <w:proofErr w:type="gramEnd"/>
      <w:r w:rsidR="00FA665F">
        <w:rPr>
          <w:sz w:val="28"/>
          <w:szCs w:val="28"/>
        </w:rPr>
        <w:t>ешил:</w:t>
      </w:r>
    </w:p>
    <w:p w:rsidR="00FA665F" w:rsidRDefault="00FA665F" w:rsidP="00FA66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и ввести в действие с 1 января 2015 года на территории муниципального образования </w:t>
      </w:r>
      <w:proofErr w:type="spellStart"/>
      <w:proofErr w:type="gramStart"/>
      <w:r>
        <w:rPr>
          <w:sz w:val="28"/>
          <w:szCs w:val="28"/>
        </w:rPr>
        <w:t>образования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 налог на имущество физических лиц (далее-налог).</w:t>
      </w:r>
    </w:p>
    <w:p w:rsidR="00FA665F" w:rsidRDefault="00FA665F" w:rsidP="00FA66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налоговая база по налогу в отношении объектов</w:t>
      </w:r>
      <w:r w:rsidR="0086698A">
        <w:rPr>
          <w:sz w:val="28"/>
          <w:szCs w:val="28"/>
        </w:rPr>
        <w:t xml:space="preserve"> налогообложения определяется исходя из их инвентаризационной стоимости, исчисленной с учетом </w:t>
      </w:r>
      <w:proofErr w:type="spellStart"/>
      <w:r w:rsidR="0086698A">
        <w:rPr>
          <w:sz w:val="28"/>
          <w:szCs w:val="28"/>
        </w:rPr>
        <w:t>кооффициента</w:t>
      </w:r>
      <w:proofErr w:type="spellEnd"/>
      <w:r w:rsidR="0086698A">
        <w:rPr>
          <w:sz w:val="28"/>
          <w:szCs w:val="28"/>
        </w:rPr>
        <w:t>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86698A" w:rsidRDefault="0086698A" w:rsidP="00FA66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следующие налоговые ставки по налогу:</w:t>
      </w:r>
    </w:p>
    <w:p w:rsidR="0086698A" w:rsidRPr="0086698A" w:rsidRDefault="0086698A" w:rsidP="0086698A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03"/>
        <w:gridCol w:w="4744"/>
      </w:tblGrid>
      <w:tr w:rsidR="0086698A" w:rsidTr="007C565F">
        <w:tc>
          <w:tcPr>
            <w:tcW w:w="5003" w:type="dxa"/>
          </w:tcPr>
          <w:p w:rsidR="0086698A" w:rsidRPr="007C565F" w:rsidRDefault="007C565F" w:rsidP="0086698A">
            <w:pPr>
              <w:jc w:val="both"/>
            </w:pPr>
            <w:r w:rsidRPr="007C565F">
              <w:t xml:space="preserve">Суммарная инвентаризационная стоимость объектов налогообложения, умноженная на </w:t>
            </w:r>
            <w:proofErr w:type="spellStart"/>
            <w:r w:rsidRPr="007C565F">
              <w:t>кооффициент</w:t>
            </w:r>
            <w:proofErr w:type="spellEnd"/>
            <w:r w:rsidRPr="007C565F">
              <w:t>-дефлятор (с учётом доли налогоплательщика в праве общей собственности на каждый из таких объектов)</w:t>
            </w:r>
          </w:p>
        </w:tc>
        <w:tc>
          <w:tcPr>
            <w:tcW w:w="4744" w:type="dxa"/>
          </w:tcPr>
          <w:p w:rsidR="0086698A" w:rsidRPr="007C565F" w:rsidRDefault="007C565F" w:rsidP="0086698A">
            <w:pPr>
              <w:jc w:val="both"/>
            </w:pPr>
            <w:r w:rsidRPr="007C565F">
              <w:t>Ставка налога</w:t>
            </w:r>
          </w:p>
        </w:tc>
      </w:tr>
      <w:tr w:rsidR="0086698A" w:rsidTr="007C565F">
        <w:tc>
          <w:tcPr>
            <w:tcW w:w="5003" w:type="dxa"/>
          </w:tcPr>
          <w:p w:rsidR="0086698A" w:rsidRPr="007C565F" w:rsidRDefault="007C565F" w:rsidP="0086698A">
            <w:pPr>
              <w:jc w:val="both"/>
            </w:pPr>
            <w:r w:rsidRPr="007C565F">
              <w:t>До 300 000 рублей включительно</w:t>
            </w:r>
          </w:p>
        </w:tc>
        <w:tc>
          <w:tcPr>
            <w:tcW w:w="4744" w:type="dxa"/>
          </w:tcPr>
          <w:p w:rsidR="0086698A" w:rsidRPr="007C565F" w:rsidRDefault="007C565F" w:rsidP="0086698A">
            <w:pPr>
              <w:jc w:val="both"/>
            </w:pPr>
            <w:r w:rsidRPr="007C565F">
              <w:t>0,1% пр</w:t>
            </w:r>
            <w:r>
              <w:t>о</w:t>
            </w:r>
            <w:r w:rsidRPr="007C565F">
              <w:t>цента включительно</w:t>
            </w:r>
          </w:p>
        </w:tc>
      </w:tr>
      <w:tr w:rsidR="0086698A" w:rsidTr="007C565F">
        <w:tc>
          <w:tcPr>
            <w:tcW w:w="5003" w:type="dxa"/>
          </w:tcPr>
          <w:p w:rsidR="0086698A" w:rsidRPr="007C565F" w:rsidRDefault="007C565F" w:rsidP="0086698A">
            <w:pPr>
              <w:jc w:val="both"/>
            </w:pPr>
            <w:r w:rsidRPr="007C565F">
              <w:t>Свыше 300 000 до 500 000 рублей включительно</w:t>
            </w:r>
          </w:p>
        </w:tc>
        <w:tc>
          <w:tcPr>
            <w:tcW w:w="4744" w:type="dxa"/>
          </w:tcPr>
          <w:p w:rsidR="0086698A" w:rsidRPr="007C565F" w:rsidRDefault="003B3F6D" w:rsidP="0086698A">
            <w:pPr>
              <w:jc w:val="both"/>
            </w:pPr>
            <w:r>
              <w:t>0,15 % процента включительно</w:t>
            </w:r>
          </w:p>
        </w:tc>
      </w:tr>
      <w:tr w:rsidR="007C565F" w:rsidTr="007C565F">
        <w:tc>
          <w:tcPr>
            <w:tcW w:w="5003" w:type="dxa"/>
          </w:tcPr>
          <w:p w:rsidR="007C565F" w:rsidRPr="007C565F" w:rsidRDefault="007C565F" w:rsidP="0086698A">
            <w:pPr>
              <w:jc w:val="both"/>
            </w:pPr>
            <w:r>
              <w:t>Свыше 500 000 рублей</w:t>
            </w:r>
          </w:p>
        </w:tc>
        <w:tc>
          <w:tcPr>
            <w:tcW w:w="4744" w:type="dxa"/>
          </w:tcPr>
          <w:p w:rsidR="007C565F" w:rsidRPr="007C565F" w:rsidRDefault="007C565F" w:rsidP="0086698A">
            <w:pPr>
              <w:jc w:val="both"/>
            </w:pPr>
            <w:r>
              <w:t>0,35% процента включительно</w:t>
            </w:r>
          </w:p>
        </w:tc>
      </w:tr>
    </w:tbl>
    <w:p w:rsidR="0086698A" w:rsidRDefault="00F40F24" w:rsidP="00F40F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право на налоговую льготу имеют следующие категории налогоплательщиков: представленных  главой 32 ст. 407 ч.2 Налогового кодекса Российской Федерации.</w:t>
      </w:r>
    </w:p>
    <w:p w:rsidR="00F40F24" w:rsidRDefault="00F40F24" w:rsidP="00F40F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силу Решение № 120-р </w:t>
      </w:r>
      <w:r w:rsidR="00D04D4F">
        <w:rPr>
          <w:sz w:val="28"/>
          <w:szCs w:val="28"/>
        </w:rPr>
        <w:t xml:space="preserve"> от 27.10.2014 «Об установлении налога на имущество физических лиц»</w:t>
      </w:r>
    </w:p>
    <w:p w:rsidR="00D04D4F" w:rsidRDefault="00D04D4F" w:rsidP="00F40F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 истечении одного месяца с момента официального опубликования, но не ранее 1 января 2015 года.</w:t>
      </w:r>
    </w:p>
    <w:p w:rsidR="00D04D4F" w:rsidRDefault="00D04D4F" w:rsidP="00D04D4F">
      <w:pPr>
        <w:jc w:val="both"/>
        <w:rPr>
          <w:sz w:val="28"/>
          <w:szCs w:val="28"/>
        </w:rPr>
      </w:pPr>
    </w:p>
    <w:p w:rsidR="00D04D4F" w:rsidRDefault="00D04D4F" w:rsidP="00D04D4F">
      <w:pPr>
        <w:jc w:val="both"/>
        <w:rPr>
          <w:sz w:val="28"/>
          <w:szCs w:val="28"/>
        </w:rPr>
      </w:pPr>
    </w:p>
    <w:p w:rsidR="00D04D4F" w:rsidRDefault="00D04D4F" w:rsidP="00D04D4F">
      <w:pPr>
        <w:jc w:val="both"/>
        <w:rPr>
          <w:sz w:val="28"/>
          <w:szCs w:val="28"/>
        </w:rPr>
      </w:pPr>
    </w:p>
    <w:p w:rsidR="00D04D4F" w:rsidRDefault="00D04D4F" w:rsidP="00D04D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сельсовета, председатель</w:t>
      </w:r>
    </w:p>
    <w:p w:rsidR="00D04D4F" w:rsidRDefault="00D04D4F" w:rsidP="00D04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D04D4F" w:rsidRPr="00D04D4F" w:rsidRDefault="00D04D4F" w:rsidP="00D04D4F">
      <w:pPr>
        <w:jc w:val="both"/>
        <w:rPr>
          <w:sz w:val="28"/>
          <w:szCs w:val="28"/>
        </w:rPr>
      </w:pPr>
    </w:p>
    <w:p w:rsidR="00DC11D3" w:rsidRDefault="00DC11D3"/>
    <w:sectPr w:rsidR="00DC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180"/>
    <w:multiLevelType w:val="hybridMultilevel"/>
    <w:tmpl w:val="4F9EF19E"/>
    <w:lvl w:ilvl="0" w:tplc="4CDCED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EA"/>
    <w:rsid w:val="00343148"/>
    <w:rsid w:val="003B3F6D"/>
    <w:rsid w:val="005026EA"/>
    <w:rsid w:val="007C565F"/>
    <w:rsid w:val="0086698A"/>
    <w:rsid w:val="00A12220"/>
    <w:rsid w:val="00A4562E"/>
    <w:rsid w:val="00D04D4F"/>
    <w:rsid w:val="00DC11D3"/>
    <w:rsid w:val="00F40F24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6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5F"/>
    <w:pPr>
      <w:ind w:left="720"/>
      <w:contextualSpacing/>
    </w:pPr>
  </w:style>
  <w:style w:type="table" w:styleId="a4">
    <w:name w:val="Table Grid"/>
    <w:basedOn w:val="a1"/>
    <w:rsid w:val="008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6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5F"/>
    <w:pPr>
      <w:ind w:left="720"/>
      <w:contextualSpacing/>
    </w:pPr>
  </w:style>
  <w:style w:type="table" w:styleId="a4">
    <w:name w:val="Table Grid"/>
    <w:basedOn w:val="a1"/>
    <w:rsid w:val="008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2014-11-17T01:47:00Z</cp:lastPrinted>
  <dcterms:created xsi:type="dcterms:W3CDTF">2014-11-17T00:22:00Z</dcterms:created>
  <dcterms:modified xsi:type="dcterms:W3CDTF">2014-11-17T01:48:00Z</dcterms:modified>
</cp:coreProperties>
</file>