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525"/>
        <w:gridCol w:w="828"/>
        <w:gridCol w:w="4275"/>
        <w:gridCol w:w="840"/>
        <w:gridCol w:w="952"/>
        <w:gridCol w:w="1116"/>
        <w:gridCol w:w="1174"/>
        <w:gridCol w:w="57"/>
        <w:gridCol w:w="80"/>
      </w:tblGrid>
      <w:tr w:rsidR="00151A87" w:rsidTr="00776F66">
        <w:trPr>
          <w:gridAfter w:val="2"/>
          <w:wAfter w:w="137" w:type="dxa"/>
          <w:trHeight w:val="710"/>
        </w:trPr>
        <w:tc>
          <w:tcPr>
            <w:tcW w:w="1023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Прогноз макроэкономических показателей развития МО (предварительные итоги </w:t>
            </w:r>
            <w:r w:rsidR="00036025">
              <w:rPr>
                <w:b/>
                <w:bCs/>
                <w:color w:val="000000"/>
                <w:sz w:val="16"/>
                <w:szCs w:val="16"/>
              </w:rPr>
              <w:t>СЭР территории за полугодие 2014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года и ожидае</w:t>
            </w:r>
            <w:r w:rsidR="00036025">
              <w:rPr>
                <w:b/>
                <w:bCs/>
                <w:color w:val="000000"/>
                <w:sz w:val="16"/>
                <w:szCs w:val="16"/>
              </w:rPr>
              <w:t>мые итоги СЭР территории за 2014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год)</w:t>
            </w:r>
          </w:p>
        </w:tc>
      </w:tr>
      <w:tr w:rsidR="00151A87" w:rsidTr="00776F66">
        <w:trPr>
          <w:trHeight w:val="290"/>
        </w:trPr>
        <w:tc>
          <w:tcPr>
            <w:tcW w:w="6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Курежский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gridAfter w:val="2"/>
          <w:wAfter w:w="137" w:type="dxa"/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Ф/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показателя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A87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2013</w:t>
            </w:r>
            <w:r w:rsidR="00151A87">
              <w:rPr>
                <w:b/>
                <w:bCs/>
                <w:color w:val="000000"/>
                <w:sz w:val="16"/>
                <w:szCs w:val="16"/>
              </w:rPr>
              <w:t xml:space="preserve"> Отчет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A87" w:rsidRDefault="00A87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Полугодие 2014</w:t>
            </w:r>
            <w:r w:rsidR="00151A87">
              <w:rPr>
                <w:b/>
                <w:bCs/>
                <w:color w:val="000000"/>
                <w:sz w:val="16"/>
                <w:szCs w:val="16"/>
              </w:rPr>
              <w:t xml:space="preserve"> отчет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7" w:rsidRDefault="00373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2014</w:t>
            </w:r>
            <w:r w:rsidR="00151A87">
              <w:rPr>
                <w:b/>
                <w:bCs/>
                <w:color w:val="000000"/>
                <w:sz w:val="16"/>
                <w:szCs w:val="16"/>
              </w:rPr>
              <w:t xml:space="preserve"> Оценка</w:t>
            </w: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постоянного населения на начало периода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25AF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Естественный прирост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(+), </w:t>
            </w:r>
            <w:proofErr w:type="gramEnd"/>
            <w:r>
              <w:rPr>
                <w:color w:val="000000"/>
                <w:sz w:val="16"/>
                <w:szCs w:val="16"/>
              </w:rPr>
              <w:t>убыль (-)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E625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bookmarkStart w:id="0" w:name="_GoBack"/>
            <w:bookmarkEnd w:id="0"/>
            <w:r w:rsidR="00525A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естественного прироста на 1000 человек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миграционного прироста (снижения) населения на 10000 человек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Рынок труда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color w:val="000000"/>
                <w:sz w:val="16"/>
                <w:szCs w:val="16"/>
              </w:rPr>
              <w:t>занятых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экономике (среднегодовая)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4.4.2.3.1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индивидуальных предпринимателей, осуществляющих деятельность без образования юридического лица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безработных граждан, зарегистрированных в государственном учреждении службы занятости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10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детей, посещающих дошкольные образовательные учреждения,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37349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3734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23.52.2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учителей дневных общеобразовательных учреждений муниципальной формы собственности - физические лица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23.53.1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численность прочих работников дневных общеобразовательных учреждений муниципальной формы собственности - физические лица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23.55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детей в общеобразовательных учреждениях - школах-интернатах всех форм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23.59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учащихся в специальных (коррекционных) образовательных школах всех форм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сооружений всех форм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штатных работников физической культуры и спорта на конец периода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 и искусство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общедоступных библиотек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общедоступных библиотек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color w:val="000000"/>
                <w:sz w:val="16"/>
                <w:szCs w:val="16"/>
              </w:rPr>
              <w:t>экземпляров библиотечного фонда общедоступных библиотек муниципальной формы собственности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1000 человек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экз.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культурно-досугового типа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учреждений культурно-досугового типа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26.15.2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клубных формирований при учреждениях культурно-досугового типа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26.16.2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участников в клубных формированиях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26.54.1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парков культуры и отдыха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26.55.1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численность работников в парках культуры и отдыха муниципальной формы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Глава сельсовета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Л.С.Лунькова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036025" w:rsidRDefault="00036025" w:rsidP="000360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 w:rsidP="000360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A87" w:rsidTr="00776F66">
        <w:trPr>
          <w:trHeight w:val="29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1A87" w:rsidRDefault="00151A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36642" w:rsidRDefault="00C36642"/>
    <w:sectPr w:rsidR="00C36642" w:rsidSect="003734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3D5E"/>
    <w:rsid w:val="00036025"/>
    <w:rsid w:val="00151A87"/>
    <w:rsid w:val="0037349F"/>
    <w:rsid w:val="00474F9E"/>
    <w:rsid w:val="00525AF6"/>
    <w:rsid w:val="00776F66"/>
    <w:rsid w:val="00A83D5E"/>
    <w:rsid w:val="00A87571"/>
    <w:rsid w:val="00C36642"/>
    <w:rsid w:val="00E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2014-11-13T03:35:00Z</cp:lastPrinted>
  <dcterms:created xsi:type="dcterms:W3CDTF">2014-11-13T01:43:00Z</dcterms:created>
  <dcterms:modified xsi:type="dcterms:W3CDTF">2014-11-13T07:35:00Z</dcterms:modified>
</cp:coreProperties>
</file>