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D7" w:rsidRDefault="006118A5" w:rsidP="006118A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F3F02" w:rsidRPr="006F3F02" w:rsidRDefault="006F3F02" w:rsidP="006F3F02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F02">
        <w:rPr>
          <w:rFonts w:ascii="Times New Roman" w:eastAsia="Times New Roman" w:hAnsi="Times New Roman"/>
          <w:sz w:val="28"/>
          <w:szCs w:val="28"/>
          <w:lang w:eastAsia="ru-RU"/>
        </w:rPr>
        <w:t>КРАСНОЯРСКИЙ  КРАЙ</w:t>
      </w:r>
    </w:p>
    <w:p w:rsidR="006F3F02" w:rsidRPr="006F3F02" w:rsidRDefault="006F3F02" w:rsidP="006F3F02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F02">
        <w:rPr>
          <w:rFonts w:ascii="Times New Roman" w:eastAsia="Times New Roman" w:hAnsi="Times New Roman"/>
          <w:sz w:val="28"/>
          <w:szCs w:val="28"/>
          <w:lang w:eastAsia="ru-RU"/>
        </w:rPr>
        <w:t>ИДРИНСКИЙ  РАЙОН</w:t>
      </w:r>
    </w:p>
    <w:p w:rsidR="006F3F02" w:rsidRPr="006F3F02" w:rsidRDefault="006F3F02" w:rsidP="006F3F02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F02">
        <w:rPr>
          <w:rFonts w:ascii="Times New Roman" w:eastAsia="Times New Roman" w:hAnsi="Times New Roman"/>
          <w:sz w:val="28"/>
          <w:szCs w:val="28"/>
          <w:lang w:eastAsia="ru-RU"/>
        </w:rPr>
        <w:t>КУРЕЖСКИЙ СЕЛЬСКИЙ  СОВЕТ  ДЕПУТАТОВ</w:t>
      </w:r>
    </w:p>
    <w:p w:rsidR="006F3F02" w:rsidRPr="006F3F02" w:rsidRDefault="006F3F02" w:rsidP="006F3F02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F02" w:rsidRPr="006F3F02" w:rsidRDefault="006F3F02" w:rsidP="006F3F02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F0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6F3F02" w:rsidRPr="006F3F02" w:rsidRDefault="006F3F02" w:rsidP="006F3F02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F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6F3F02" w:rsidRPr="006F3F02" w:rsidRDefault="006F3F02" w:rsidP="006F3F02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F02">
        <w:rPr>
          <w:rFonts w:ascii="Times New Roman" w:eastAsia="Times New Roman" w:hAnsi="Times New Roman"/>
          <w:sz w:val="28"/>
          <w:szCs w:val="28"/>
          <w:lang w:eastAsia="ru-RU"/>
        </w:rPr>
        <w:t xml:space="preserve">  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4.12</w:t>
      </w:r>
      <w:r w:rsidRPr="006F3F02">
        <w:rPr>
          <w:rFonts w:ascii="Times New Roman" w:eastAsia="Times New Roman" w:hAnsi="Times New Roman"/>
          <w:sz w:val="28"/>
          <w:szCs w:val="28"/>
          <w:lang w:eastAsia="ru-RU"/>
        </w:rPr>
        <w:t xml:space="preserve">.2014                                    с.Куреж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№ ВН-123</w:t>
      </w:r>
      <w:r w:rsidRPr="006F3F02">
        <w:rPr>
          <w:rFonts w:ascii="Times New Roman" w:eastAsia="Times New Roman" w:hAnsi="Times New Roman"/>
          <w:sz w:val="28"/>
          <w:szCs w:val="28"/>
          <w:lang w:eastAsia="ru-RU"/>
        </w:rPr>
        <w:t xml:space="preserve">-р                                                                                  </w:t>
      </w:r>
    </w:p>
    <w:p w:rsidR="006118A5" w:rsidRDefault="006118A5" w:rsidP="006118A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по энергосбережению и</w:t>
      </w: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повышению энергетической эффективности муниципального образования</w:t>
      </w: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Курежский сельсовет на 2015 – 2018 годы</w:t>
      </w: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со ст.179 Бюджетного кодекса Российской Федерации,</w:t>
      </w: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06.10.2003г № 131 ФЗ «Об общих принципах </w:t>
      </w: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местного самоуправления в Российской Федерации»,</w:t>
      </w: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23.11.2009г № 261- ФЗ «Об энергосбережении и</w:t>
      </w: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повышении энергетической эффективности и о внесении изменений в отдельные законодательные акты Российской Федерации»</w:t>
      </w:r>
    </w:p>
    <w:p w:rsidR="006118A5" w:rsidRDefault="006F3F02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Курежский сельский Совет депутатов РЕШИЛ:</w:t>
      </w: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18A5" w:rsidRDefault="006118A5" w:rsidP="006118A5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долгосрочную целевую программу по энергосбережению и повышению энергетической эффективности в муниципальном образовании Курежский сельсовет на 2015- 2018 годы, согласно Прило</w:t>
      </w:r>
      <w:r w:rsidR="006F3F02">
        <w:rPr>
          <w:rFonts w:ascii="Times New Roman" w:hAnsi="Times New Roman" w:cs="Times New Roman"/>
          <w:b w:val="0"/>
          <w:sz w:val="28"/>
          <w:szCs w:val="28"/>
        </w:rPr>
        <w:t>жению к настоящему решению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18A5" w:rsidRDefault="006F3F02" w:rsidP="006118A5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6118A5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опубликования в газете «Вести органов самоуправления Курежский сельсовет»</w:t>
      </w:r>
    </w:p>
    <w:p w:rsidR="006118A5" w:rsidRDefault="006118A5" w:rsidP="006118A5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</w:t>
      </w:r>
      <w:r w:rsidR="006F3F02">
        <w:rPr>
          <w:rFonts w:ascii="Times New Roman" w:hAnsi="Times New Roman" w:cs="Times New Roman"/>
          <w:b w:val="0"/>
          <w:sz w:val="28"/>
          <w:szCs w:val="28"/>
        </w:rPr>
        <w:t>ь за исполнением настоящего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возлагаю на себя.</w:t>
      </w: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18A5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F3F02" w:rsidRDefault="006118A5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F3F0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118A5" w:rsidRDefault="006F3F02" w:rsidP="006118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председатель Совета депутатов</w:t>
      </w:r>
      <w:r w:rsidR="006118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Л.С.Лунькова</w:t>
      </w: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18A5" w:rsidRDefault="006F3F02" w:rsidP="006F3F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</w:t>
      </w:r>
      <w:r w:rsidR="006118A5">
        <w:rPr>
          <w:rFonts w:ascii="Times New Roman" w:hAnsi="Times New Roman"/>
        </w:rPr>
        <w:t xml:space="preserve">Приложение </w:t>
      </w:r>
    </w:p>
    <w:p w:rsidR="006118A5" w:rsidRDefault="006F3F02" w:rsidP="006F3F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к решению депутатов Курежского Совета депутатов</w:t>
      </w:r>
    </w:p>
    <w:p w:rsidR="006118A5" w:rsidRDefault="00F82147" w:rsidP="006F3F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bookmarkStart w:id="0" w:name="_GoBack"/>
      <w:bookmarkEnd w:id="0"/>
      <w:r w:rsidR="006F3F02">
        <w:rPr>
          <w:rFonts w:ascii="Times New Roman" w:hAnsi="Times New Roman"/>
        </w:rPr>
        <w:t>от 24.12.2014 № ВН-123-р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118A5" w:rsidRDefault="006118A5" w:rsidP="006118A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 по</w:t>
      </w:r>
    </w:p>
    <w:p w:rsidR="006118A5" w:rsidRDefault="006118A5" w:rsidP="006118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ЭНЕРГОСБЕРЕЖЕНИЮ И ПОВЫШЕНИЮ ЭНЕРГЕТИЧЕСКОЙ ЭФФЕКТИВНОСТИ В Муниципальном образовании Курежский сельсовет на 2015-2018 ГОДЫ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ДОЛГОСРОЧНОЙ ЦЕЛЕВОЙ ПРОГРАММЫ 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КУРЕЖСКОМ СЕЛЬСОВЕТЕ» НА 2015-2018 ГОДЫ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программы  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Долгосрочная целевая программа «Энергосбережение и повышение энергетической эффективности в муниципальном образовании Курежский сельсовет на 2015 -  2018 годы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разработки</w:t>
      </w:r>
      <w:r>
        <w:rPr>
          <w:rFonts w:ascii="Times New Roman" w:hAnsi="Times New Roman" w:cs="Times New Roman"/>
          <w:sz w:val="28"/>
          <w:szCs w:val="28"/>
        </w:rPr>
        <w:br/>
        <w:t xml:space="preserve">программы   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</w:t>
      </w:r>
    </w:p>
    <w:p w:rsidR="006118A5" w:rsidRDefault="006118A5" w:rsidP="006118A5">
      <w:pPr>
        <w:pStyle w:val="ConsPlusCell"/>
        <w:widowControl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31.12.2009 г. № 1225 «О требованиях к региональных и муниципальных программ в области энергосбережения и повышения энергетической эффективности».</w:t>
      </w:r>
      <w:r>
        <w:rPr>
          <w:rFonts w:ascii="Calibri" w:hAnsi="Calibri" w:cs="Calibri"/>
          <w:sz w:val="28"/>
          <w:szCs w:val="28"/>
        </w:rPr>
        <w:t xml:space="preserve">  </w:t>
      </w:r>
    </w:p>
    <w:p w:rsidR="006118A5" w:rsidRDefault="006118A5" w:rsidP="006118A5">
      <w:pPr>
        <w:pStyle w:val="ConsPlusCell"/>
        <w:widowControl/>
        <w:jc w:val="center"/>
        <w:rPr>
          <w:rFonts w:ascii="Calibri" w:hAnsi="Calibri" w:cs="Calibri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br/>
        <w:t xml:space="preserve">программы       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Курежского сельсовета Идринского района Красноярского края     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мероприятий </w:t>
      </w:r>
      <w:r>
        <w:rPr>
          <w:rFonts w:ascii="Times New Roman" w:hAnsi="Times New Roman" w:cs="Times New Roman"/>
          <w:sz w:val="28"/>
          <w:szCs w:val="28"/>
        </w:rPr>
        <w:br/>
        <w:t>программы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Курежского сельсовета Идринского района Красноярского края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программы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 при производстве, передаче и потреблении энергетических ресурсов за счет сжигания удельных показателей энергоемкости и энергопотребления предприятий и организаций, создания условий для перевода экономике и бюджетной сфере муниципального образования на энергосберегающий путь развития;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энергетических потребностей поселения при целесообразно минимальном потреблении энергоресурсов из внешней среды;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потребности в дополнительных энергоресурсах при развитии поселения;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потребности в дополнительных энергоресурсах при развитии поселения;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потребности в энергоресурсах существующих потребителей;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потребности в энергоресурсах за счет возобновляемых источников;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до населения об эффективности программы по энергосбережению.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Normal"/>
        <w:ind w:left="-57" w:right="-57" w:firstLine="0"/>
        <w:rPr>
          <w:sz w:val="24"/>
          <w:szCs w:val="24"/>
        </w:rPr>
      </w:pPr>
      <w:r>
        <w:rPr>
          <w:sz w:val="24"/>
          <w:szCs w:val="24"/>
        </w:rPr>
        <w:t>- Проведение комплекса организационно правовых мероприятий по управлению энергосбережением, в том числе создания системы показателей, характеризующих энергетическую. эффективность и потреблении энергетических ресурсов;</w:t>
      </w:r>
    </w:p>
    <w:p w:rsidR="006118A5" w:rsidRDefault="006118A5" w:rsidP="006118A5">
      <w:pPr>
        <w:pStyle w:val="ConsPlusNormal"/>
        <w:ind w:left="-57" w:right="-57" w:firstLine="0"/>
        <w:rPr>
          <w:sz w:val="24"/>
          <w:szCs w:val="24"/>
        </w:rPr>
      </w:pPr>
      <w:r>
        <w:rPr>
          <w:sz w:val="24"/>
          <w:szCs w:val="24"/>
        </w:rPr>
        <w:t>-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6118A5" w:rsidRDefault="006118A5" w:rsidP="006118A5">
      <w:pPr>
        <w:pStyle w:val="ConsPlusNormal"/>
        <w:ind w:left="-57" w:right="-57" w:firstLine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- Введение энергетических паспортов, обеспечение учета объемов потребляемых энергетических ресурсов</w:t>
      </w:r>
      <w:r>
        <w:t>.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 от реализации программных мероприятий  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энергосберегающего сознания у населения;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потерь тепла до 30%;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расхода электроэнергии до 90%;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– 2018 годы                          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      </w:t>
      </w:r>
      <w:r>
        <w:rPr>
          <w:rFonts w:ascii="Times New Roman" w:hAnsi="Times New Roman" w:cs="Times New Roman"/>
          <w:sz w:val="28"/>
          <w:szCs w:val="28"/>
        </w:rPr>
        <w:br/>
        <w:t xml:space="preserve">финансирования  Программы         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необходимости финансовых средств для реализации Программы составляет 98 тыс. руб., местного бюджета – 98 тыс. руб.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      </w:t>
      </w:r>
      <w:r>
        <w:rPr>
          <w:rFonts w:ascii="Times New Roman" w:hAnsi="Times New Roman" w:cs="Times New Roman"/>
          <w:sz w:val="28"/>
          <w:szCs w:val="28"/>
        </w:rPr>
        <w:br/>
        <w:t xml:space="preserve">результаты от реализации   </w:t>
      </w:r>
      <w:r>
        <w:rPr>
          <w:rFonts w:ascii="Times New Roman" w:hAnsi="Times New Roman" w:cs="Times New Roman"/>
          <w:sz w:val="28"/>
          <w:szCs w:val="28"/>
        </w:rPr>
        <w:br/>
        <w:t>Программы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удельных показателей энергопотребления экономики муниципального образования.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социально – правовой базы по энергосбережению и стимулированию повышения энергоэффективности.   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Управление Программой.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энергосбережения по своему характеру является стратегическим пакетом проблемно ориентированных проектов развития, направленных на перевод сложной системы, потребления энергетических ресурсов из одного состояния, не удовлетворяющего современным требованиям, в другое, более эффективное.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Курежский сельский Совет депутатов является органом, который принимает решения по реализации программы и в принятие решений которого участвуют все заинтересованные стороны, а принятые решения являются обязательными для участников Программы.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Оперативное руководство осуществляет администрация Курежского сельсовета. Основными задачами является разработка решений и предложений по реализации Программы. Администрация в пределах своих полномочий осуществляется межсистемную координацию и организацию взаимодействия между всеми участниками, свод планов отдельных субъектов, контроль и анализ исполнения принятых решений.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по итогам своей работы готовит для совета депутатов необходимую информацию и предложения по решениям. Для исполнения функций администрации могут быть привлечены на конкурсной основе специализированные организации.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реже одного раза в год Программа должна подвергаться ревизии по итогам работы выполнения запланированных ранее мероприятий.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Программы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 по реализации Программы осуществляется администрацией Курежского сельсовета и Курежским Сельским Советом депутатов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Факторы, влияющие на процессы энергосбережения в муниципальном образовании Курежский сельсовет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– комплекс мер или действия, предпринимаемых для обеспечения более эффективного использования ресурсов.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Факторы, стимулирующие процессы энергосбережения: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стоимости энергоресурсов; 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значительная доля частного бизнеса, заинтересованного в экономики;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эксплуатации жилищного фонда.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Стратегическая цель энергосбережения одна и следует из его определения – это повышение энергоэффективности во всех отраслях, на территории поселения.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администрации Курежского сельсовета – определить, какими мерами и насколько можно осуществлять это повышение.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энергосбережения.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6118A5" w:rsidTr="006118A5">
        <w:trPr>
          <w:cantSplit/>
          <w:trHeight w:val="84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привычным лозунгом: «Уходя – гасите свет». Необходимо осознание людьми положения, что энергосбережение – экономически выгодно. Достигается это информационной поддержкой, методами пропаганды, обучением со школьной скамьи энергосбережению.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энергосбережение может составлять 2- 10% от всего потенциала энергосбережения.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( не только более эффективные лампочки, но и определенные требования к помещению, например, вплоть до использования светлой или светоотражающей окраски).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 должно быть превращено для потребителей энергоресурсов в доступной способ снижения расходов. Цели повышения энергоэффективности совпадают и с другими целями муниципальных образований таких как экологии, задач повышения экономичности систем энергоснабжения и др. Повышение энергоэффективности и, как следствие снижение издержек, должно стать основной задачей энергоснабжающих предприятий.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системы конроля потребления энергоресурсов. На сегодняшний день сложились все предпосылки для организации надежной и экономической системы учета энергии. При этом целью установки счетчиков является не только экономия от разницы реальной и договорной величины энергитической нагрузки, но и налаживание приборного учета энергии для создания системы контроля потребления энергоресурсов на конкретном объекте. В основу 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такой такой системы контроля должен быть такой системы контроля должен быть положен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муниципального образования должно стать наведение порядка в системе потребления энергоресурсов. что приведет к оптимизации контроля тарифов на услуги энергосберегающих организаций за счет получения достоверной информации.</w:t>
            </w:r>
          </w:p>
        </w:tc>
      </w:tr>
    </w:tbl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взаимодействия участников процессов энергосбережения и энергосбережения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Участников процессов энергоснабжения и энергосбережения свести к 3 большим группам: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-энергоресурсоснабжающие предприятия;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-потребители;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-местная власть.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Энергоснабжающие организации, являющиеся естественными монополиями без конкуренции различных способов самообеспечения энергетических потребностей потребителей и воздействия власти полностью ифантильны к вопросам повышения энергоэффективности. Власть двигается в сторону энергоэффективности для защиты потребителей – избирателей, болезненно воспринимающих рост стоимости энергоресурсов.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взаимодействия участников процессов энергоснабжения и энергосбережения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процессов энергосбережения можно свести к 3 большим группам: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Энергоресурсоснабжающие предприятия;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потребители;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местная власть.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Энергоснабжающие организации, являющиеся естественными монополиями без конкуренции различных способов самообеспечения энергетических потребностей потребителей и воздействия власти полностью инфантильны к вопросам повышения энергоэффективности. власть двигается в сторону энергоэффективности для защиты потребителей – избирателей, болезненно воспринимающих рост стоимости энергоресурсов.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всем разнообразии потребителей ( бюджетные организации, управляющие жилищным фондом компании, предприятия и т.д.) все они заинтересованы в снижении платежей, обеспечении качества и надежности энергоснабжения. На местную власть потребителей воздействуют через систему выборов, жалоб в верхние властные структуры, отказ от инвестиционных планов, неплатежи.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 воздействует на потребителей путем: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особыми условиями конкурсов управляющих организаций;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введения обязательных требований и организацией контроля их соблюдения;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широкой пропагандой и обучением.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методов воздействия на энергоснабжающие организации: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организация осуществления программ развития и схем энергоснабжения;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и контроль производственных и инвестиционных программ; 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антимонопольные методы; 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ценовые методы;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управлении через собственность; 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тарифное регулирование естественных монополий;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действий участников процесса энергоснабжения.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участников реально организовать процесс энергосбережения может только власть. 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не объединены, а энергосберегающие организации как продавцы не годятся по определению.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успех Программы энергосбережения муниципального образования Курежский сельсовет определяется способностью власти внутреннее сорганизоваться и управлять процессом.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в муниципальных учреждениях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6118A5" w:rsidTr="006118A5">
        <w:trPr>
          <w:cantSplit/>
          <w:trHeight w:val="840"/>
        </w:trPr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проведение энергетических обследований, ведение энергетических паспортов в муниципальных организациях;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-установить и обеспечить соблюдение нормативов энергии, лимитов потребления энергетических ресурсов;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тепловую защиту зданий, строений, сооружений при капитальном ремонте, утеплении зданий, строений, сооружений;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 систему муниципальных нормативных правовых актов, стимулирующих энергосбережение;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гидравлическую регулировку, автоматической/ ручной балансировки распределительных систем отопления и стояков в зданиях, строениях, сооружениях;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энергетическую эффективность систем освещения зданий, строений, сооружений;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произвести закупку энергопотребляющего оборудования высоких классов энергетической эффективности;</w:t>
            </w:r>
          </w:p>
          <w:p w:rsidR="006118A5" w:rsidRDefault="006118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контроль и мониторинг за реализацией энергосервисных конрактов.</w:t>
            </w:r>
          </w:p>
        </w:tc>
      </w:tr>
    </w:tbl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в жилых домах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фонд на 01.01.2015 г. составляет: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C28AA">
        <w:rPr>
          <w:rFonts w:ascii="Times New Roman" w:hAnsi="Times New Roman" w:cs="Times New Roman"/>
          <w:sz w:val="28"/>
          <w:szCs w:val="28"/>
        </w:rPr>
        <w:t xml:space="preserve"> частной собственности  8251,7 </w:t>
      </w:r>
      <w:r>
        <w:rPr>
          <w:rFonts w:ascii="Times New Roman" w:hAnsi="Times New Roman" w:cs="Times New Roman"/>
          <w:sz w:val="28"/>
          <w:szCs w:val="28"/>
        </w:rPr>
        <w:t>тыс.м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Ветхое и аварийное в сельском поселении отсутствует.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энергии в жилищном фонде;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демонстративных проектов высокой энергетической эффективности в муниципальном жилищном фонде;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энергосберегающих мероприятий ( проведение энергетических обследований, составление энергетических паспортов.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создания условий выполнения энергосберегающих мероприятий необходимо: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комплекса энергоресурсосберегающих мероприятий в жилищном фонде, необходимо организовать работу по: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внедрению энергосберегающих светильников, в том числе на базе светодиодов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автоматизации работы электроплит;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утепление фасадов, входных дверей, окон, чердачных перекрытий и подвалов;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переводу отопления на дежурный режим во внерабочее время; и др.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коммунальной инфраструктуры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мероприятия по энергосбережению и повышению энергетической эффективности системы коммунальной инфраструктуры муниципального образования Курежский сельсовет включают в себя: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энергетического аудита;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выявлению бесхозных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организации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ресурсов, в частности за счет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включения расходов на компенсацию данных потерь в тариф организации, управляющей такими объектами. 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закупки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отказ от закупок товаров для муниципальных нужд, имеющих низкую энергоэффективность;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1 января 2015 г.- соблюдение запрета закупок для муниципальных нужд всех типов ламп накаливания мощностью 100 Вт и выше.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от реализации Программы</w:t>
      </w:r>
    </w:p>
    <w:p w:rsidR="006118A5" w:rsidRDefault="006118A5" w:rsidP="006118A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1)Установить наличие в органах местного самоуправления, муниципальных учреждениях: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энергетических паспортов;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 энергетических обследований.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снизить удельные показатели расхода энергоносителей по отношению к уровню 2014 года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3%;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ускорить решение экологических и социальных проблем поселения;</w:t>
      </w:r>
    </w:p>
    <w:p w:rsidR="006118A5" w:rsidRDefault="006118A5" w:rsidP="006118A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100% учет энергоресурсов;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118A5" w:rsidRDefault="006118A5" w:rsidP="006118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ПОСТАНОВКА   ПРОБЛЕМЫ И ОБОСНОВАНИЕ НЕОБХОДИМОСТИ ПРИНЯТИЯ ПРОГРАММЫ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</w:rPr>
      </w:pPr>
    </w:p>
    <w:p w:rsidR="006118A5" w:rsidRDefault="006118A5" w:rsidP="006118A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системы водоснабжения.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48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осуществляется от 1 водопроводных сооружений. Мощность водопровода составляет 0,001  тыс. куб. м воды в сутки. За 2014 год потребителям отпущено 27,4  тыс.куб. м. Водопроводные сооружения изношены на 78 %. Очистных сооружений нет. Протяженность водопровода составляет 5,4км, из них   нуждается в замене 4,9 км, тепловых сетей – 2,5 км, из них   нуждается в замене 2,00 км. Растет аварийность, что в свою очередь, приводит к нарушению режима водоснабжения населения в летнее время при большом заборе  воды, возникают проблемы  объектов социальной сферы в зимнее время. На некоторых улицах отсутствует водопровод или его состояние неудовлетворительно.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482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не газифицировано. Уровень благоустройства жилищного фонда  характеризуется следующими  данными: удельный вес жилой площади, оборудованной водопроводом, составляет 6,9 %, центральным отопление- нет %, горячим водоснабжением – нет.</w:t>
      </w:r>
    </w:p>
    <w:p w:rsidR="006118A5" w:rsidRDefault="006118A5" w:rsidP="006118A5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не полностью оплачивает услуги ЖКХ, что приводит к невозможности модернизации  водопроводных сетей. Их бюджетов всех уровней в 2014 году финансирование ЖКХ сложилось на уровне2013 года 68 тыс. рублей, что составило  87,6%. Снижение данной статьи расходов связано с уменьшением объема финансирование на реализацию мероприятий направленных на повышение эксплуатационной надежности объектов жизнеобеспечения муниципального образования.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48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48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жилищном фонде, тыс.кв.м.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367"/>
        <w:gridCol w:w="2446"/>
        <w:gridCol w:w="2379"/>
        <w:gridCol w:w="2379"/>
      </w:tblGrid>
      <w:tr w:rsidR="006118A5" w:rsidTr="006118A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</w:t>
            </w:r>
          </w:p>
        </w:tc>
      </w:tr>
      <w:tr w:rsidR="006118A5" w:rsidTr="006118A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жилых помещений, всего тыс кв.м.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7C28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8251,7</w:t>
            </w:r>
          </w:p>
        </w:tc>
      </w:tr>
      <w:tr w:rsidR="006118A5" w:rsidTr="006118A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в частной собственности граждан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7C28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8251,7</w:t>
            </w:r>
          </w:p>
        </w:tc>
      </w:tr>
      <w:tr w:rsidR="006118A5" w:rsidTr="006118A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муниципальной собственности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118A5" w:rsidTr="006118A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 в эксплуатацию жилья-всего, кв.м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</w:pPr>
            <w: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</w:pPr>
            <w: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118A5" w:rsidTr="006118A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в эксплуатацию индивидуальных жилых домов, построенных населением за свой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счет и (или) с помощью кредитов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</w:pPr>
            <w:r>
              <w:lastRenderedPageBreak/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</w:pPr>
            <w:r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118A5" w:rsidRDefault="006118A5" w:rsidP="006118A5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6118A5" w:rsidRDefault="006118A5" w:rsidP="006118A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предоставления субсидий жителям Курежского сельсовета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434"/>
        <w:gridCol w:w="2375"/>
        <w:gridCol w:w="2381"/>
        <w:gridCol w:w="2381"/>
      </w:tblGrid>
      <w:tr w:rsidR="006118A5" w:rsidTr="006118A5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</w:t>
            </w:r>
          </w:p>
        </w:tc>
      </w:tr>
      <w:tr w:rsidR="006118A5" w:rsidTr="006118A5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семей, получающих субсидий на оплату жилья и коммунальных услуг, всего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5" w:rsidRDefault="00611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5" w:rsidRDefault="00611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FC23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30</w:t>
            </w:r>
          </w:p>
        </w:tc>
      </w:tr>
      <w:tr w:rsidR="006118A5" w:rsidTr="006118A5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от общего числа семей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5" w:rsidRDefault="00611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5" w:rsidRDefault="00611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18A5" w:rsidTr="006118A5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предоставленных жилищно-коммунальных услуг, тыс.руб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9997,8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12869,7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13663,5</w:t>
            </w:r>
          </w:p>
        </w:tc>
      </w:tr>
      <w:tr w:rsidR="006118A5" w:rsidTr="006118A5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4386,7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6342,7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6969,6</w:t>
            </w:r>
          </w:p>
        </w:tc>
      </w:tr>
      <w:tr w:rsidR="006118A5" w:rsidTr="006118A5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2374,8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5174,5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5405,2</w:t>
            </w:r>
          </w:p>
        </w:tc>
      </w:tr>
      <w:tr w:rsidR="006118A5" w:rsidTr="006118A5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Среднемесячный размер субсидий на одну семью, рублей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828,68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</w:tr>
    </w:tbl>
    <w:p w:rsidR="006118A5" w:rsidRDefault="006118A5" w:rsidP="006118A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году отпущено электроэнергии в размере  тыс. квт, что на 13,7 % больше чем в 2013 году. Анализ потребления топливно-энергетических ресурсов   показывает, что за последние 3 года произошло существенное изменение структуры  электрических нагрузок.</w:t>
      </w:r>
    </w:p>
    <w:p w:rsidR="006118A5" w:rsidRDefault="006118A5" w:rsidP="006118A5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6118A5" w:rsidRDefault="006118A5" w:rsidP="006118A5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электроснабжение Курежского сельсовета организацией ОАО “Красноярскэнергосбыт” Минусинское межрайонное отделение.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195"/>
        <w:gridCol w:w="1107"/>
        <w:gridCol w:w="1349"/>
        <w:gridCol w:w="1128"/>
        <w:gridCol w:w="1349"/>
        <w:gridCol w:w="1094"/>
        <w:gridCol w:w="1349"/>
      </w:tblGrid>
      <w:tr w:rsidR="006118A5" w:rsidTr="006118A5">
        <w:trPr>
          <w:trHeight w:val="285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6118A5" w:rsidTr="006118A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A5" w:rsidRDefault="00611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тыс.кВт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тыс.кВт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тыс.кВт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</w:tr>
      <w:tr w:rsidR="006118A5" w:rsidTr="006118A5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Потребление электроэнергии– всего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6118A5" w:rsidTr="006118A5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финансируемые из местного бюджета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5" w:rsidRDefault="00611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</w:tbl>
    <w:p w:rsidR="006118A5" w:rsidRDefault="006118A5" w:rsidP="006118A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Раздел 2 ЦЕЛИ И ЗАДАЧИ ПРОГРАММЫ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реализации на территории Курежского сельсовета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6118A5" w:rsidRDefault="006118A5" w:rsidP="00611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является: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экономических и организационных основ стимулирования энергосбережения и повышения энергетической эффективности.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Задача, которую необходимо решить в рамках реализации программы: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динамики снижения потребления топливно-энергетических ресурсов на единицу валового регионального продукта  на 40% к 2020 году (по отношению к 2007г.) в соответствии с Указом Президента России № 889 от 04.06.2008г.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достижения поставленной цели в рамках реализации программы задача решается по следующим направлениям:</w:t>
      </w:r>
    </w:p>
    <w:p w:rsidR="006118A5" w:rsidRDefault="006118A5" w:rsidP="006118A5">
      <w:pPr>
        <w:numPr>
          <w:ilvl w:val="0"/>
          <w:numId w:val="3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Информационное обеспечение мероприятий по энергосбережению и повышению энергетической эффективности </w:t>
      </w:r>
    </w:p>
    <w:p w:rsidR="006118A5" w:rsidRDefault="006118A5" w:rsidP="006118A5">
      <w:pPr>
        <w:numPr>
          <w:ilvl w:val="0"/>
          <w:numId w:val="3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обеспечения эффективного использования энергоресурсов в бюджетной сфере;</w:t>
      </w:r>
    </w:p>
    <w:p w:rsidR="006118A5" w:rsidRDefault="006118A5" w:rsidP="006118A5">
      <w:pPr>
        <w:numPr>
          <w:ilvl w:val="0"/>
          <w:numId w:val="3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обеспечения эффективного использования энергоресурсов в жилищном фонде.</w:t>
      </w:r>
    </w:p>
    <w:p w:rsidR="006118A5" w:rsidRDefault="006118A5" w:rsidP="006118A5">
      <w:pPr>
        <w:numPr>
          <w:ilvl w:val="0"/>
          <w:numId w:val="3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условий для энергосбережения и повышения энергетической эффективности в иных сферах на территории муниципального образования. 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реализацию в 2015 - 2018 годах.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сроки реализации программы: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этап – 2015 год (создание условий полномасштабного применения инновационных путей повышения энергетической эффективности  по мере создания соответствующих условий);  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– 2016-2018 годы (полномасштабная реализация назначенного потенциала энергосбережения путем внедрения инноваций и модернизации энергетического хозяйства ).</w:t>
      </w:r>
    </w:p>
    <w:p w:rsidR="006118A5" w:rsidRDefault="006118A5" w:rsidP="006118A5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мероприятия разработаны в соответствии с Федеральным законом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и Постановлением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6118A5" w:rsidRDefault="006118A5" w:rsidP="006118A5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исполнителями мероприятий программы являются администрация Курежского сельсовета, муниципальные учреждения и предприятия, организации и предприятий всех форм собственности, населения.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МЕХАНИЗМ РЕАЛИЗАЦИИ ПРОГРАММЫ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Программы осуществляется заказчиком – администрацией Курежского сельсовета совместно с участниками Программы: бюджетными учреждениями, энергоснабжающими организациями, иными юридическими лицами, собственниками помещений в  домах (по согласованию).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Заказчик Программы обеспечивает: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реализации Программы;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корректировку целевых показателей и хода выполнения мероприятий Программы, внесение предложений по совершенствованию реализации Программы;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нормативно-правовых актов, необходимых для реализации программы; 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графика выполнения обязательных энергетических обследований на территории муниципального образования;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тарифных последствий от установки коллективных приборов учета в многоквартирных домах;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контроля целевого использования средств, выделяемых на реализацию Программы;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софинансирование мероприятий Программы за счет средств местного бюджета в размере, предусмотренным Программой;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Программные мероприятия изложены в приложении №1.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ОЦЕНКА ЭФФЕКТИВНОСТИ РЕАЛИЗАЦИИ ПРОГРАММНЫХ МЕРОПРИЯТИЙ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согласно прогнозным целевым показателям (приложения №2, №3)</w:t>
      </w:r>
    </w:p>
    <w:p w:rsidR="006118A5" w:rsidRDefault="006118A5" w:rsidP="00611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18A5" w:rsidRDefault="006118A5" w:rsidP="006118A5"/>
    <w:p w:rsidR="002426D4" w:rsidRDefault="002426D4"/>
    <w:sectPr w:rsidR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D3B"/>
    <w:multiLevelType w:val="hybridMultilevel"/>
    <w:tmpl w:val="1736F69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602313"/>
    <w:multiLevelType w:val="hybridMultilevel"/>
    <w:tmpl w:val="89C27F8C"/>
    <w:lvl w:ilvl="0" w:tplc="C3566AA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7580E0F"/>
    <w:multiLevelType w:val="multilevel"/>
    <w:tmpl w:val="11A0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BF"/>
    <w:rsid w:val="002426D4"/>
    <w:rsid w:val="006118A5"/>
    <w:rsid w:val="006F3F02"/>
    <w:rsid w:val="007C28AA"/>
    <w:rsid w:val="00CC7AA4"/>
    <w:rsid w:val="00F50BBF"/>
    <w:rsid w:val="00F82147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8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6118A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118A5"/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6118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118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18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118A5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8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6118A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118A5"/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6118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118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18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118A5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2015-01-12T03:31:00Z</dcterms:created>
  <dcterms:modified xsi:type="dcterms:W3CDTF">2015-01-12T06:55:00Z</dcterms:modified>
</cp:coreProperties>
</file>