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8A" w:rsidRPr="0010368A" w:rsidRDefault="0010368A" w:rsidP="0010368A">
      <w:pPr>
        <w:rPr>
          <w:rFonts w:eastAsia="Calibri"/>
        </w:rPr>
      </w:pPr>
      <w:bookmarkStart w:id="0" w:name="_Toc133126423"/>
    </w:p>
    <w:p w:rsidR="0010368A" w:rsidRPr="0010368A" w:rsidRDefault="0010368A" w:rsidP="0010368A">
      <w:pPr>
        <w:jc w:val="center"/>
      </w:pPr>
      <w:r w:rsidRPr="0010368A">
        <w:t>КРАСНОЯРСКИЙ КРАЙ</w:t>
      </w:r>
    </w:p>
    <w:p w:rsidR="0010368A" w:rsidRPr="0010368A" w:rsidRDefault="0010368A" w:rsidP="0010368A">
      <w:pPr>
        <w:jc w:val="center"/>
      </w:pPr>
      <w:r w:rsidRPr="0010368A">
        <w:t>ИДРИНСКИЙ РАЙОН</w:t>
      </w:r>
    </w:p>
    <w:p w:rsidR="0010368A" w:rsidRPr="0010368A" w:rsidRDefault="0010368A" w:rsidP="0010368A">
      <w:pPr>
        <w:spacing w:line="360" w:lineRule="auto"/>
        <w:jc w:val="center"/>
      </w:pPr>
      <w:r w:rsidRPr="0010368A">
        <w:t>АДМИНИСТРАЦИЯ  КУРЕЖСКОГО  СЕЛЬСОВЕТА</w:t>
      </w:r>
    </w:p>
    <w:p w:rsidR="0010368A" w:rsidRDefault="0010368A" w:rsidP="009B044D">
      <w:pPr>
        <w:jc w:val="center"/>
        <w:rPr>
          <w:b/>
        </w:rPr>
      </w:pPr>
    </w:p>
    <w:p w:rsidR="009B044D" w:rsidRDefault="009B044D" w:rsidP="009B044D">
      <w:pPr>
        <w:jc w:val="center"/>
        <w:rPr>
          <w:b/>
        </w:rPr>
      </w:pPr>
      <w:r>
        <w:rPr>
          <w:b/>
        </w:rPr>
        <w:t>ПОСТАНОВЛЕНИЕ</w:t>
      </w:r>
    </w:p>
    <w:p w:rsidR="009B044D" w:rsidRDefault="009B044D" w:rsidP="009B044D">
      <w:pPr>
        <w:jc w:val="center"/>
        <w:rPr>
          <w:sz w:val="20"/>
          <w:szCs w:val="20"/>
        </w:rPr>
      </w:pPr>
    </w:p>
    <w:p w:rsidR="009B044D" w:rsidRDefault="0010368A" w:rsidP="009B044D">
      <w:r>
        <w:t>20.04</w:t>
      </w:r>
      <w:r w:rsidR="009B044D">
        <w:t xml:space="preserve">.2016                </w:t>
      </w:r>
      <w:r>
        <w:t xml:space="preserve">                         с.</w:t>
      </w:r>
      <w:r w:rsidR="004470A5">
        <w:t xml:space="preserve"> </w:t>
      </w:r>
      <w:r>
        <w:t>Куреж</w:t>
      </w:r>
      <w:r w:rsidR="009B044D">
        <w:tab/>
      </w:r>
      <w:r w:rsidR="009B044D">
        <w:tab/>
      </w:r>
      <w:r w:rsidR="009B044D">
        <w:tab/>
      </w:r>
      <w:r w:rsidR="009B044D">
        <w:tab/>
        <w:t xml:space="preserve"> </w:t>
      </w:r>
      <w:r>
        <w:t xml:space="preserve">         № 24-п</w:t>
      </w:r>
    </w:p>
    <w:bookmarkEnd w:id="0"/>
    <w:p w:rsidR="009B044D" w:rsidRDefault="009B044D" w:rsidP="009B044D">
      <w:pPr>
        <w:rPr>
          <w:sz w:val="20"/>
          <w:szCs w:val="20"/>
        </w:rPr>
      </w:pPr>
    </w:p>
    <w:p w:rsidR="009B044D" w:rsidRDefault="009B044D" w:rsidP="009B044D">
      <w:pPr>
        <w:autoSpaceDE w:val="0"/>
        <w:autoSpaceDN w:val="0"/>
        <w:adjustRightInd w:val="0"/>
        <w:jc w:val="both"/>
        <w:outlineLvl w:val="3"/>
      </w:pPr>
      <w:bookmarkStart w:id="1" w:name="_GoBack"/>
      <w:bookmarkEnd w:id="1"/>
    </w:p>
    <w:p w:rsidR="009B044D" w:rsidRDefault="009B044D" w:rsidP="009B044D">
      <w:pPr>
        <w:autoSpaceDE w:val="0"/>
        <w:autoSpaceDN w:val="0"/>
        <w:adjustRightInd w:val="0"/>
        <w:jc w:val="both"/>
        <w:outlineLvl w:val="3"/>
      </w:pPr>
    </w:p>
    <w:p w:rsidR="009B044D" w:rsidRDefault="009B044D" w:rsidP="009B044D">
      <w:pPr>
        <w:autoSpaceDE w:val="0"/>
        <w:autoSpaceDN w:val="0"/>
        <w:adjustRightInd w:val="0"/>
        <w:jc w:val="both"/>
        <w:outlineLvl w:val="3"/>
      </w:pPr>
      <w:r>
        <w:t>Об утверждении Порядка внесения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3"/>
      </w:pPr>
      <w:r>
        <w:t>информации в муниципальную долговую книгу</w:t>
      </w:r>
    </w:p>
    <w:p w:rsidR="009B044D" w:rsidRDefault="009B044D" w:rsidP="009B044D"/>
    <w:p w:rsidR="009B044D" w:rsidRDefault="009B044D" w:rsidP="009B044D">
      <w:pPr>
        <w:autoSpaceDE w:val="0"/>
        <w:autoSpaceDN w:val="0"/>
        <w:adjustRightInd w:val="0"/>
        <w:ind w:firstLine="708"/>
        <w:jc w:val="both"/>
      </w:pPr>
      <w:r>
        <w:t>На основании  статьи 121 Бюджетного кодекса Российской Федерации, статьи</w:t>
      </w:r>
      <w:r w:rsidR="0010368A">
        <w:t xml:space="preserve">  31 Устава    Курежского</w:t>
      </w:r>
      <w:r>
        <w:t xml:space="preserve"> сельсовета </w:t>
      </w:r>
      <w:r>
        <w:rPr>
          <w:color w:val="FF0000"/>
        </w:rPr>
        <w:t xml:space="preserve"> </w:t>
      </w:r>
      <w:r>
        <w:t xml:space="preserve">в целях учета долговых </w:t>
      </w:r>
    </w:p>
    <w:p w:rsidR="009B044D" w:rsidRDefault="009B044D" w:rsidP="009B044D">
      <w:pPr>
        <w:autoSpaceDE w:val="0"/>
        <w:autoSpaceDN w:val="0"/>
        <w:adjustRightInd w:val="0"/>
        <w:jc w:val="both"/>
      </w:pPr>
      <w:r>
        <w:t>обязательств   ПОСТАНОВЛЯЮ:</w:t>
      </w:r>
    </w:p>
    <w:p w:rsidR="009B044D" w:rsidRDefault="009B044D" w:rsidP="009B044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t xml:space="preserve">            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3"/>
      </w:pPr>
      <w:r>
        <w:t xml:space="preserve">1. Утвердить Порядок внесения информации </w:t>
      </w:r>
      <w:r w:rsidR="0010368A">
        <w:t>в долговую книгу  Курежского</w:t>
      </w:r>
      <w:r>
        <w:t xml:space="preserve">  сельсовета  согласно приложению.</w:t>
      </w:r>
    </w:p>
    <w:p w:rsidR="009B044D" w:rsidRDefault="009B044D" w:rsidP="009B044D">
      <w:pPr>
        <w:autoSpaceDE w:val="0"/>
        <w:autoSpaceDN w:val="0"/>
        <w:adjustRightInd w:val="0"/>
        <w:jc w:val="both"/>
      </w:pPr>
      <w:r>
        <w:t xml:space="preserve">               2.</w:t>
      </w:r>
      <w:proofErr w:type="gramStart"/>
      <w:r>
        <w:t>Контроль  за</w:t>
      </w:r>
      <w:proofErr w:type="gramEnd"/>
      <w:r>
        <w:t xml:space="preserve">  исполнением  постановления  возлагается  на  главу  сельсовета.   </w:t>
      </w:r>
    </w:p>
    <w:p w:rsidR="009B044D" w:rsidRDefault="009B044D" w:rsidP="009B044D">
      <w:pPr>
        <w:ind w:firstLine="708"/>
        <w:jc w:val="both"/>
      </w:pPr>
      <w:r>
        <w:t>3. Постановление вступает в силу со  дня  его  официального  опубликования.</w:t>
      </w:r>
    </w:p>
    <w:p w:rsidR="0010368A" w:rsidRDefault="0010368A" w:rsidP="009B044D">
      <w:pPr>
        <w:ind w:firstLine="708"/>
        <w:jc w:val="both"/>
      </w:pPr>
    </w:p>
    <w:p w:rsidR="0010368A" w:rsidRDefault="0010368A" w:rsidP="009B044D">
      <w:pPr>
        <w:ind w:firstLine="708"/>
        <w:jc w:val="both"/>
        <w:rPr>
          <w:sz w:val="20"/>
          <w:szCs w:val="20"/>
        </w:rPr>
      </w:pPr>
    </w:p>
    <w:p w:rsidR="009B044D" w:rsidRDefault="009B044D" w:rsidP="009B044D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B044D" w:rsidTr="009B044D">
        <w:tc>
          <w:tcPr>
            <w:tcW w:w="9571" w:type="dxa"/>
            <w:vAlign w:val="bottom"/>
            <w:hideMark/>
          </w:tcPr>
          <w:p w:rsidR="009B044D" w:rsidRDefault="009B044D">
            <w:pPr>
              <w:jc w:val="both"/>
            </w:pPr>
            <w:r>
              <w:t xml:space="preserve">Глава  сельсовета                                                   </w:t>
            </w:r>
            <w:r w:rsidR="0010368A">
              <w:t xml:space="preserve">                 </w:t>
            </w:r>
            <w:proofErr w:type="spellStart"/>
            <w:r w:rsidR="0010368A">
              <w:t>Д.Н.Усенко</w:t>
            </w:r>
            <w:proofErr w:type="spellEnd"/>
          </w:p>
          <w:p w:rsidR="009B044D" w:rsidRDefault="009B044D">
            <w:r>
              <w:t xml:space="preserve">                       </w:t>
            </w:r>
          </w:p>
          <w:p w:rsidR="009B044D" w:rsidRDefault="009B044D">
            <w:pPr>
              <w:ind w:left="-532" w:hanging="1134"/>
            </w:pPr>
            <w:proofErr w:type="spellStart"/>
            <w:r>
              <w:t>ппппп</w:t>
            </w:r>
            <w:proofErr w:type="spellEnd"/>
          </w:p>
        </w:tc>
      </w:tr>
    </w:tbl>
    <w:p w:rsidR="009B044D" w:rsidRDefault="009B044D" w:rsidP="009B044D">
      <w:pPr>
        <w:jc w:val="both"/>
      </w:pPr>
      <w:r>
        <w:tab/>
        <w:t xml:space="preserve">           </w:t>
      </w:r>
    </w:p>
    <w:p w:rsidR="009B044D" w:rsidRDefault="009B044D" w:rsidP="009B044D">
      <w:pPr>
        <w:ind w:firstLine="720"/>
        <w:jc w:val="both"/>
      </w:pPr>
      <w:r>
        <w:br w:type="page"/>
      </w:r>
    </w:p>
    <w:p w:rsidR="009B044D" w:rsidRDefault="009B044D" w:rsidP="009B044D">
      <w:pPr>
        <w:pStyle w:val="1"/>
        <w:spacing w:before="0" w:after="0"/>
        <w:ind w:left="485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9B044D" w:rsidRDefault="009B044D" w:rsidP="009B044D">
      <w:pPr>
        <w:ind w:left="4860"/>
      </w:pPr>
      <w:r>
        <w:t xml:space="preserve">к постановлению </w:t>
      </w:r>
      <w:r w:rsidR="0010368A">
        <w:t>Администрации  Курежского</w:t>
      </w:r>
      <w:r>
        <w:t xml:space="preserve"> сельсовета</w:t>
      </w:r>
    </w:p>
    <w:p w:rsidR="009B044D" w:rsidRDefault="009B044D" w:rsidP="009B044D">
      <w:pPr>
        <w:pStyle w:val="a4"/>
        <w:ind w:left="4860" w:right="-1"/>
        <w:jc w:val="left"/>
        <w:rPr>
          <w:sz w:val="20"/>
        </w:rPr>
      </w:pPr>
      <w:r>
        <w:rPr>
          <w:sz w:val="20"/>
        </w:rPr>
        <w:t xml:space="preserve"> </w:t>
      </w:r>
    </w:p>
    <w:p w:rsidR="009B044D" w:rsidRDefault="0010368A" w:rsidP="009B044D">
      <w:pPr>
        <w:ind w:left="4860"/>
      </w:pPr>
      <w:r>
        <w:t>от 20.04.2016 № 24-п</w:t>
      </w:r>
    </w:p>
    <w:p w:rsidR="009B044D" w:rsidRDefault="009B044D" w:rsidP="009B044D">
      <w:pPr>
        <w:spacing w:before="240" w:after="120"/>
        <w:ind w:left="-360" w:firstLine="720"/>
        <w:jc w:val="center"/>
      </w:pPr>
    </w:p>
    <w:p w:rsidR="009B044D" w:rsidRDefault="009B044D" w:rsidP="009B044D">
      <w:pPr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 xml:space="preserve">Порядок </w:t>
      </w:r>
    </w:p>
    <w:p w:rsidR="009B044D" w:rsidRDefault="009B044D" w:rsidP="009B044D">
      <w:pPr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>внесения информации в муниципальную долговую книгу</w:t>
      </w:r>
    </w:p>
    <w:p w:rsidR="009B044D" w:rsidRDefault="009B044D" w:rsidP="009B044D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3"/>
      </w:pPr>
      <w:r>
        <w:t xml:space="preserve">1. Настоящий Порядок внесения информации в муниципальную долговую книгу определяет состав сведений и информации, вносимых в </w:t>
      </w:r>
      <w:r w:rsidR="0010368A">
        <w:t>долговую книгу Курежского</w:t>
      </w:r>
      <w:r>
        <w:t xml:space="preserve">  сельсовета (далее – муниципальная долговая книга),</w:t>
      </w:r>
      <w:r>
        <w:rPr>
          <w:sz w:val="20"/>
          <w:szCs w:val="20"/>
        </w:rPr>
        <w:t xml:space="preserve"> </w:t>
      </w:r>
      <w:r>
        <w:t>порядок и</w:t>
      </w:r>
      <w:r>
        <w:rPr>
          <w:sz w:val="20"/>
          <w:szCs w:val="20"/>
        </w:rPr>
        <w:t xml:space="preserve">          </w:t>
      </w:r>
      <w:r>
        <w:t xml:space="preserve">сроки их внесения (далее – Порядок). 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2. В муниципальной долговой книге учитываются и регистрируются муниципальные долговые обязательства </w:t>
      </w:r>
      <w:proofErr w:type="gramStart"/>
      <w:r>
        <w:t>по</w:t>
      </w:r>
      <w:proofErr w:type="gramEnd"/>
      <w:r>
        <w:t>: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3"/>
      </w:pPr>
      <w:r>
        <w:t>ценным бумагам муниципального образования (муниципальным ценным бумагам);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3"/>
      </w:pPr>
      <w:r>
        <w:t>бюджетным кредитам, привлеченным в местный бюджет от других бюджетов бюджетной системы Российской Федерации (бюджетные кредиты муниципального образования);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3"/>
      </w:pPr>
      <w:r>
        <w:t>кредитам, полученным муниципальным образованием от кредитных организаций (кредиты муниципального образования);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3"/>
      </w:pPr>
      <w:r>
        <w:t>гарантиям муниципального образования (муниципальным гарантиям).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3"/>
      </w:pPr>
      <w:r>
        <w:t xml:space="preserve">Кроме этого,  в муниципальную долговую книгу вносится информация по иным муниципальным долговым обязательствам, принятым до введения в действие Бюджетного кодекса Российской Федерации, за исключением </w:t>
      </w:r>
      <w:proofErr w:type="gramStart"/>
      <w:r>
        <w:t>вышеперечисленных</w:t>
      </w:r>
      <w:proofErr w:type="gramEnd"/>
      <w:r>
        <w:t xml:space="preserve"> (иные муниципальные долговые обязательства).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3. В состав информации, включаемой в муниципальную долговую книгу, входит информация:</w:t>
      </w:r>
    </w:p>
    <w:p w:rsidR="009B044D" w:rsidRDefault="009B044D" w:rsidP="009B0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верхнем пределе муницип</w:t>
      </w:r>
      <w:r w:rsidR="0010368A">
        <w:rPr>
          <w:sz w:val="28"/>
          <w:szCs w:val="28"/>
        </w:rPr>
        <w:t>ального долга  Курежского</w:t>
      </w:r>
      <w:r>
        <w:rPr>
          <w:sz w:val="28"/>
          <w:szCs w:val="28"/>
        </w:rPr>
        <w:t xml:space="preserve"> сельсовета по состоянию на 1 января года, следующего за очередным финансовым годом, с указанием, в том числе, верхнего предела д</w:t>
      </w:r>
      <w:r w:rsidR="0010368A">
        <w:rPr>
          <w:sz w:val="28"/>
          <w:szCs w:val="28"/>
        </w:rPr>
        <w:t>олга по муниципальным гарантиям</w:t>
      </w:r>
      <w:r>
        <w:rPr>
          <w:sz w:val="28"/>
          <w:szCs w:val="28"/>
        </w:rPr>
        <w:t>;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9B044D" w:rsidRDefault="009B044D" w:rsidP="009B044D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 виде муниципальных долговых обязательств;</w:t>
      </w:r>
    </w:p>
    <w:p w:rsidR="009B044D" w:rsidRDefault="009B044D" w:rsidP="009B0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объеме муниципальных долговых обязательств по видам этих обязательств;</w:t>
      </w:r>
    </w:p>
    <w:p w:rsidR="009B044D" w:rsidRDefault="009B044D" w:rsidP="009B0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дате их возникновения и исполнения полностью или частично;</w:t>
      </w:r>
    </w:p>
    <w:p w:rsidR="009B044D" w:rsidRDefault="009B044D" w:rsidP="009B0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формах обеспечения муниципальных долговых обязательств (банковские гарантии, поручительства, залог имущества, в т. ч. в виде акций, иных ценных бумаг, паев);</w:t>
      </w:r>
    </w:p>
    <w:p w:rsidR="009B044D" w:rsidRDefault="009B044D" w:rsidP="009B044D">
      <w:pPr>
        <w:sectPr w:rsidR="009B044D">
          <w:pgSz w:w="11906" w:h="16838"/>
          <w:pgMar w:top="1134" w:right="850" w:bottom="1134" w:left="1701" w:header="709" w:footer="709" w:gutter="0"/>
          <w:cols w:space="720"/>
        </w:sectPr>
      </w:pPr>
    </w:p>
    <w:p w:rsidR="009B044D" w:rsidRDefault="009B044D" w:rsidP="009B0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о просроченной задолженности по исполнению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 </w:t>
      </w:r>
    </w:p>
    <w:p w:rsidR="009B044D" w:rsidRDefault="009B044D" w:rsidP="009B0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долговых обязательств;</w:t>
      </w:r>
    </w:p>
    <w:p w:rsidR="009B044D" w:rsidRDefault="009B044D" w:rsidP="009B044D">
      <w:pPr>
        <w:sectPr w:rsidR="009B044D">
          <w:type w:val="continuous"/>
          <w:pgSz w:w="11906" w:h="16838"/>
          <w:pgMar w:top="1142" w:right="1126" w:bottom="761" w:left="840" w:header="709" w:footer="709" w:gutter="0"/>
          <w:cols w:space="720"/>
        </w:sectPr>
      </w:pPr>
    </w:p>
    <w:p w:rsidR="009B044D" w:rsidRDefault="009B044D" w:rsidP="009B0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proofErr w:type="gramStart"/>
      <w:r>
        <w:rPr>
          <w:sz w:val="28"/>
          <w:szCs w:val="28"/>
        </w:rPr>
        <w:t>о срочности муниципальных долговых обязательств (краткосрочные,</w:t>
      </w:r>
      <w:proofErr w:type="gramEnd"/>
    </w:p>
    <w:p w:rsidR="009B044D" w:rsidRDefault="009B044D" w:rsidP="009B0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среднесрочные, долгосрочные);</w:t>
      </w:r>
    </w:p>
    <w:p w:rsidR="009B044D" w:rsidRDefault="009B044D" w:rsidP="009B0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о валюте долга (муниципального долгового обязательства);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          4. Помимо информации, указанной в пункте 3 настоящего Порядка, </w:t>
      </w:r>
      <w:proofErr w:type="gramStart"/>
      <w:r>
        <w:t>в</w:t>
      </w:r>
      <w:proofErr w:type="gramEnd"/>
      <w:r>
        <w:t xml:space="preserve">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муниципальную долговую книгу вносится следующая информация: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         4.1. По муниципальным ценным бумагам: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государственный регистрационный номер выпуска ценных бумаг;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вид ценной бумаги;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форма выпуска ценной бумаги;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регистрационный номер условий эмиссии;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>
        <w:t xml:space="preserve">дата государственной регистрации условий эмиссии (изменений в условия </w:t>
      </w:r>
      <w:proofErr w:type="gramEnd"/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эмиссии)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наименование муниципального правового акта, которым утверждено решение о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>
        <w:t>выпуске</w:t>
      </w:r>
      <w:proofErr w:type="gramEnd"/>
      <w:r>
        <w:t xml:space="preserve"> (дополнительном выпуске), наименование органа, принявшего акт,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дата акта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.),номер акта;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валюта обязательства;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объявленный объем выпуска (дополнительного  выпуска) ценных бумаг </w:t>
      </w:r>
      <w:proofErr w:type="gramStart"/>
      <w:r>
        <w:t>по</w:t>
      </w:r>
      <w:proofErr w:type="gramEnd"/>
      <w:r>
        <w:t xml:space="preserve">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номинальной стоимости (руб.);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дата начала размещения ценных бумаг выпуска (дополнительного выпуска)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ограничения на владельцев ценных бумаг;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номинальная стоимость одной ценной бумаги (руб.);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дата погашения ценных бумаг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дата частичного погашения облигаций с амортизацией долга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>
        <w:t xml:space="preserve">размещенный объем выпуска (дополнительного выпуска) ценных бумаг (по </w:t>
      </w:r>
      <w:proofErr w:type="gramEnd"/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номинальной стоимости) (руб.);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суммы номинальной стоимости облигаций с амортизацией долга,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>
        <w:t xml:space="preserve">выплачиваемые в даты, установленные решением о выпуске (дополнительном </w:t>
      </w:r>
      <w:proofErr w:type="gramEnd"/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>
        <w:t>выпуске</w:t>
      </w:r>
      <w:proofErr w:type="gramEnd"/>
      <w:r>
        <w:t>) (руб.);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даты выплаты купонного дохода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процентные ставки купонного дохода;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купонный доход в расчете на одну облигацию (руб.);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выплаченная сумма купонного дохода (руб.);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дисконт на одну облигацию (руб.);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сумма дисконта при погашении (выкупе) ценных бумаг (руб.);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общая сумма расходов на обслуживание облигационного займа (руб.);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наименование генерального агента на оказание услуг по эмиссии и обращению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ценных бумаг;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наименование регистратора или депозитария;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наименование организатора торговли на рынке ценных бумаг;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сумма просроченной задолженности по выплате купонного дохода (руб.);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объем (размер) просроченной задолженности по исполнению обязательств </w:t>
      </w:r>
      <w:proofErr w:type="gramStart"/>
      <w:r>
        <w:t>по</w:t>
      </w:r>
      <w:proofErr w:type="gramEnd"/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 ценным бумагам (руб.);</w:t>
      </w:r>
    </w:p>
    <w:p w:rsidR="009B044D" w:rsidRDefault="009B044D" w:rsidP="009B044D">
      <w:pPr>
        <w:sectPr w:rsidR="009B044D">
          <w:type w:val="continuous"/>
          <w:pgSz w:w="11906" w:h="16838"/>
          <w:pgMar w:top="1142" w:right="760" w:bottom="761" w:left="760" w:header="709" w:footer="709" w:gutter="0"/>
          <w:cols w:space="720"/>
        </w:sectPr>
      </w:pP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>номинальная сумма долга по муниципальным ценным бумагам (руб.);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      4.2. По бюджетным кредитам муниципального образования:</w:t>
      </w:r>
    </w:p>
    <w:p w:rsidR="009B044D" w:rsidRDefault="009B044D" w:rsidP="009B044D">
      <w:pPr>
        <w:sectPr w:rsidR="009B044D">
          <w:type w:val="continuous"/>
          <w:pgSz w:w="11906" w:h="16838"/>
          <w:pgMar w:top="1142" w:right="760" w:bottom="761" w:left="760" w:header="709" w:footer="709" w:gutter="0"/>
          <w:cols w:space="720"/>
        </w:sectPr>
      </w:pP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 xml:space="preserve">наименование документа, на основании которого возникло долговое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>обязательство;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.), номер документа;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вид долгового обязательства;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.), номер договора(</w:t>
      </w:r>
      <w:proofErr w:type="spellStart"/>
      <w:r>
        <w:t>ов</w:t>
      </w:r>
      <w:proofErr w:type="spellEnd"/>
      <w:r>
        <w:t xml:space="preserve">)/ соглашения(й), утратившего(их) силу в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связи с заключением нового договора/соглашения;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.), номер договора/соглашения о пролонгации;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валюта обязательства;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изменения в договор/соглашение (дата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 xml:space="preserve">.), номер дополнительного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договора/соглашения; 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.), номер мирового договора/соглашения;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бюджет, из которого предоставлен бюджетный кредит;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 (период) получения бюджетного кредита;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 (период) погашения бюджетного кредита;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объем (размер) просроченной задолженности по бюджетным кредитам (руб.);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объем основного долга по бюджетным кредитам (руб.).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          4.3.По кредитам муниципального образования: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наименование документа, на основании которого возникло долговое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обязательство;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.), номер документа;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.), номер договора(</w:t>
      </w:r>
      <w:proofErr w:type="spellStart"/>
      <w:r>
        <w:t>ов</w:t>
      </w:r>
      <w:proofErr w:type="spellEnd"/>
      <w:r>
        <w:t xml:space="preserve">)/ соглашения(й), утратившего(их) силу в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связи с заключением нового договора/соглашения;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.), номер договора/соглашения о пролонгации;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валюта обязательства;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изменения в договор/соглашение (дата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 xml:space="preserve">.), номер дополнительного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договора/соглашения; 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.), номер мирового договора/соглашения);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наименование кредитора;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 (период) получения кредита;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процентная ставка по кредиту;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 (период) погашения бюджетного кредита;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сумма просроченной задолженности по выплате процентов (руб.);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сумма просроченной задолженности по выплате основного долга </w:t>
      </w:r>
      <w:proofErr w:type="gramStart"/>
      <w:r>
        <w:t>по</w:t>
      </w:r>
      <w:proofErr w:type="gramEnd"/>
      <w:r>
        <w:t xml:space="preserve">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(руб.);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объем (размер) просроченной задолженности (руб.);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объем основного долга по кредиту (руб.);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           4.4. По муниципальным гарантиям: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наименование документа, на основании которого возникло долговое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обязательство;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.), номер договора о предоставлении гарантии;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.), номер договора(</w:t>
      </w:r>
      <w:proofErr w:type="spellStart"/>
      <w:r>
        <w:t>ов</w:t>
      </w:r>
      <w:proofErr w:type="spellEnd"/>
      <w:r>
        <w:t>)/ соглашения(й), утратившего(их) силу в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 связи с реструктуризацией задолженности по </w:t>
      </w:r>
      <w:proofErr w:type="gramStart"/>
      <w:r>
        <w:t>обеспеченному</w:t>
      </w:r>
      <w:proofErr w:type="gramEnd"/>
      <w:r>
        <w:t xml:space="preserve"> гарантией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долговому обязательству;</w:t>
      </w:r>
    </w:p>
    <w:p w:rsidR="009B044D" w:rsidRDefault="009B044D" w:rsidP="009B044D">
      <w:pPr>
        <w:sectPr w:rsidR="009B044D">
          <w:type w:val="continuous"/>
          <w:pgSz w:w="11906" w:h="16838"/>
          <w:pgMar w:top="1142" w:right="760" w:bottom="1902" w:left="760" w:header="709" w:footer="709" w:gutter="0"/>
          <w:cols w:space="720"/>
        </w:sectPr>
      </w:pP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>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 xml:space="preserve">.), номер дополнительного договора/ соглашения к </w:t>
      </w:r>
    </w:p>
    <w:p w:rsidR="009B044D" w:rsidRDefault="009B044D" w:rsidP="004470A5">
      <w:pPr>
        <w:autoSpaceDE w:val="0"/>
        <w:autoSpaceDN w:val="0"/>
        <w:adjustRightInd w:val="0"/>
        <w:ind w:firstLine="709"/>
        <w:jc w:val="both"/>
        <w:outlineLvl w:val="2"/>
      </w:pPr>
      <w:r>
        <w:t>договору/соглашению о предоставлении гарантии, заключенного в связи с пролонгацией обеспеченного га</w:t>
      </w:r>
      <w:r w:rsidR="0010368A">
        <w:t xml:space="preserve">рантией долгового обязательства     </w:t>
      </w:r>
      <w:r>
        <w:t>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.), номер дополнительного договора/ соглашения к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договору/соглашению о предоставлении гарантии, заключенного в иных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</w:t>
      </w:r>
      <w:proofErr w:type="gramStart"/>
      <w:r>
        <w:t>случаях</w:t>
      </w:r>
      <w:proofErr w:type="gramEnd"/>
      <w:r>
        <w:t>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валюта обязательства;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наименование организации гаранта;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наименование организации-принципала;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наименование организации-бенефициара;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 или момент вступления гарантии в силу;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срок действия гарантии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срок предъявления требований по гарантии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срок исполнения гарантии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 о  (размер) просроченной задолженности по гарантии (руб.);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 объем обязательств по гарантии (руб.);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t>4.5. По иным муниципальным долговым обязательствам: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 наименование документа, на основании которого возникло долговое 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 обязательство;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 вид долгового обязательства;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 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.), номер документа;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 валюта обязательства;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 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.),номер договора(</w:t>
      </w:r>
      <w:proofErr w:type="spellStart"/>
      <w:r>
        <w:t>ов</w:t>
      </w:r>
      <w:proofErr w:type="spellEnd"/>
      <w:r>
        <w:t>)/соглашения(й), утратившего(их) силу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  в связи с реструктуризацией долгового обязательства, обеспеченного 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  поручительством и заключением нового договора/соглашения;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  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 xml:space="preserve">.), номер дополнительного договора/соглашения, 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 заключенного  в связи с пролонгацией долгового обязательства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 </w:t>
      </w:r>
      <w:proofErr w:type="gramStart"/>
      <w:r>
        <w:t>обеспеченного</w:t>
      </w:r>
      <w:proofErr w:type="gramEnd"/>
      <w:r>
        <w:t xml:space="preserve"> поручительством;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 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 xml:space="preserve">.), номер дополнительного договора/соглашения, 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 заключенного в связи с внесением изменений в договор поручительства, не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</w:t>
      </w:r>
      <w:proofErr w:type="gramStart"/>
      <w:r>
        <w:t>обусловленных</w:t>
      </w:r>
      <w:proofErr w:type="gramEnd"/>
      <w:r>
        <w:t xml:space="preserve"> пролонгацией обеспеченного поручительством долгового 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 обязательства;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 наименование организации-должника;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наименование организации-кредитора;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 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 (момент) возникновения долгового обязательства;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 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 (срок) погашения долгового обязательства;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объем (размер) просроченной задолженности по иным долговым 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обязательствам (руб.);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 объем долга по иным долговым обязательствам (руб.).</w:t>
      </w:r>
    </w:p>
    <w:p w:rsidR="009B044D" w:rsidRDefault="009B044D" w:rsidP="009B0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Внесение информации в муниципальную долговую книгу осуществляет </w:t>
      </w:r>
    </w:p>
    <w:p w:rsidR="009B044D" w:rsidRDefault="009B044D" w:rsidP="009B044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Администрация  </w:t>
      </w:r>
      <w:proofErr w:type="spellStart"/>
      <w:r>
        <w:rPr>
          <w:sz w:val="28"/>
          <w:szCs w:val="28"/>
        </w:rPr>
        <w:t>Большесалбинского</w:t>
      </w:r>
      <w:proofErr w:type="spellEnd"/>
      <w:r>
        <w:rPr>
          <w:sz w:val="28"/>
          <w:szCs w:val="28"/>
        </w:rPr>
        <w:t xml:space="preserve">  сельсовета</w:t>
      </w:r>
      <w:r>
        <w:t xml:space="preserve">.  </w:t>
      </w:r>
    </w:p>
    <w:p w:rsidR="009B044D" w:rsidRDefault="009B044D" w:rsidP="009B044D">
      <w:pPr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 xml:space="preserve">6. Информация о долговых обязательствах муниципального образования 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вносится в долговую книгу в срок, не превышающий пяти рабочих дней </w:t>
      </w:r>
      <w:proofErr w:type="gramStart"/>
      <w:r>
        <w:t>с</w:t>
      </w:r>
      <w:proofErr w:type="gramEnd"/>
      <w:r>
        <w:t xml:space="preserve"> </w:t>
      </w:r>
    </w:p>
    <w:p w:rsidR="009B044D" w:rsidRDefault="009B044D" w:rsidP="009B044D">
      <w:pPr>
        <w:autoSpaceDE w:val="0"/>
        <w:autoSpaceDN w:val="0"/>
        <w:adjustRightInd w:val="0"/>
        <w:jc w:val="both"/>
        <w:outlineLvl w:val="2"/>
      </w:pPr>
      <w:r>
        <w:t xml:space="preserve">    момента возникновения соответствующего обязательства. </w:t>
      </w:r>
    </w:p>
    <w:p w:rsidR="009B044D" w:rsidRDefault="009B044D" w:rsidP="009B044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После полного выполнения обязательств перед кредитором производится списание долга по данному долговому обязательству в 3 -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 дня погашения долгового обязательства, путем внесения в соответствующей записи в муниципальную долговую книгу. Погашенное долговое обязательство не переходит в долговую книгу муниципального образования на следующий финансовый год.  </w:t>
      </w:r>
    </w:p>
    <w:p w:rsidR="00D659D1" w:rsidRDefault="00D659D1"/>
    <w:sectPr w:rsidR="00D6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35"/>
    <w:rsid w:val="0010368A"/>
    <w:rsid w:val="004470A5"/>
    <w:rsid w:val="009B044D"/>
    <w:rsid w:val="00A03935"/>
    <w:rsid w:val="00D6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44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B04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44D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9B044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9B044D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9B044D"/>
    <w:rPr>
      <w:sz w:val="28"/>
    </w:rPr>
  </w:style>
  <w:style w:type="paragraph" w:customStyle="1" w:styleId="ConsNormal">
    <w:name w:val="ConsNormal"/>
    <w:rsid w:val="009B044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44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B04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44D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9B044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9B044D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9B044D"/>
    <w:rPr>
      <w:sz w:val="28"/>
    </w:rPr>
  </w:style>
  <w:style w:type="paragraph" w:customStyle="1" w:styleId="ConsNormal">
    <w:name w:val="ConsNormal"/>
    <w:rsid w:val="009B044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2016-04-20T03:08:00Z</cp:lastPrinted>
  <dcterms:created xsi:type="dcterms:W3CDTF">2016-04-20T02:57:00Z</dcterms:created>
  <dcterms:modified xsi:type="dcterms:W3CDTF">2016-04-20T03:14:00Z</dcterms:modified>
</cp:coreProperties>
</file>