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68" w:rsidRDefault="00364C68" w:rsidP="00364C6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64C68" w:rsidRDefault="00364C68" w:rsidP="00364C6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364C68" w:rsidRDefault="00364C68" w:rsidP="00364C6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ИДРИНСКИЙ РАЙОН</w:t>
      </w:r>
    </w:p>
    <w:p w:rsidR="00364C68" w:rsidRDefault="00364C68" w:rsidP="00364C6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КУРЕЖСКОГО СЕЛЬСОВЕТА</w:t>
      </w:r>
    </w:p>
    <w:p w:rsidR="00364C68" w:rsidRDefault="00364C68" w:rsidP="00364C68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4C68" w:rsidRDefault="00364C68" w:rsidP="00364C68">
      <w:pPr>
        <w:spacing w:after="0" w:line="240" w:lineRule="auto"/>
        <w:ind w:right="-1"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64C68" w:rsidRDefault="00364C68" w:rsidP="00364C68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4C68" w:rsidRDefault="00364C68" w:rsidP="00364C6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</w:t>
      </w:r>
      <w:r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Куреж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-п</w:t>
      </w:r>
    </w:p>
    <w:p w:rsidR="00364C68" w:rsidRDefault="00364C68" w:rsidP="00364C6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364C68" w:rsidRDefault="00364C68" w:rsidP="00364C6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11.10,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39,2 Земельного кодекса Российской Федерации, Федеральным законом от 24.07.2007 № 221-ФЗ «О государственном кадастре недвижимости», Постановляю:</w:t>
      </w:r>
    </w:p>
    <w:p w:rsidR="008138B7" w:rsidRPr="008138B7" w:rsidRDefault="008138B7" w:rsidP="008138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38B7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Курежского сельсовета от 29.08.2016 г. № 37-п.</w:t>
      </w:r>
    </w:p>
    <w:p w:rsidR="00364C68" w:rsidRPr="008138B7" w:rsidRDefault="00364C68" w:rsidP="008138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38B7">
        <w:rPr>
          <w:rFonts w:ascii="Times New Roman" w:hAnsi="Times New Roman"/>
          <w:sz w:val="28"/>
          <w:szCs w:val="28"/>
        </w:rPr>
        <w:t>Утвердить схему расположения земельного участка на кадастровом плане территории, расположенного по адресу: Красноярский край, Идринский район, с. Куреж,</w:t>
      </w:r>
      <w:r w:rsidR="008138B7" w:rsidRPr="008138B7">
        <w:rPr>
          <w:rFonts w:ascii="Times New Roman" w:hAnsi="Times New Roman"/>
          <w:sz w:val="28"/>
          <w:szCs w:val="28"/>
        </w:rPr>
        <w:t xml:space="preserve"> улица Украинская, 60, пом.2, с разрешенным использованием – фельдшерско-акушерский пункт,</w:t>
      </w:r>
      <w:r w:rsidRPr="008138B7">
        <w:rPr>
          <w:rFonts w:ascii="Times New Roman" w:hAnsi="Times New Roman"/>
          <w:sz w:val="28"/>
          <w:szCs w:val="28"/>
        </w:rPr>
        <w:t xml:space="preserve"> площадью </w:t>
      </w:r>
      <w:r w:rsidRPr="008138B7">
        <w:rPr>
          <w:rFonts w:ascii="Times New Roman" w:hAnsi="Times New Roman"/>
          <w:sz w:val="28"/>
          <w:szCs w:val="28"/>
        </w:rPr>
        <w:t>344</w:t>
      </w:r>
      <w:r w:rsidRPr="008138B7">
        <w:rPr>
          <w:rFonts w:ascii="Times New Roman" w:hAnsi="Times New Roman"/>
          <w:sz w:val="28"/>
          <w:szCs w:val="28"/>
        </w:rPr>
        <w:t xml:space="preserve"> кв. м.</w:t>
      </w:r>
    </w:p>
    <w:p w:rsidR="00364C68" w:rsidRPr="008138B7" w:rsidRDefault="00364C68" w:rsidP="008138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8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38B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64C68" w:rsidRPr="008138B7" w:rsidRDefault="00364C68" w:rsidP="008138B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38B7">
        <w:rPr>
          <w:rFonts w:ascii="Times New Roman" w:hAnsi="Times New Roman"/>
          <w:sz w:val="28"/>
          <w:szCs w:val="28"/>
        </w:rPr>
        <w:t>Постановление вступает  в силу со дня подписания.</w:t>
      </w:r>
    </w:p>
    <w:p w:rsidR="00364C68" w:rsidRDefault="00364C68" w:rsidP="00364C6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4C68" w:rsidRDefault="00364C68" w:rsidP="00364C6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4C68" w:rsidRDefault="00364C68" w:rsidP="00364C6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Д.Н.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Усенко</w:t>
      </w:r>
    </w:p>
    <w:p w:rsidR="00C93D81" w:rsidRDefault="00C93D81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8138B7" w:rsidRDefault="008138B7" w:rsidP="008138B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64C68" w:rsidRPr="008138B7" w:rsidRDefault="00364C68" w:rsidP="008138B7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38B7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64C68" w:rsidRPr="008138B7" w:rsidRDefault="008138B7" w:rsidP="008138B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138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138B7" w:rsidRDefault="008138B7" w:rsidP="008138B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138B7">
        <w:rPr>
          <w:rFonts w:ascii="Times New Roman" w:hAnsi="Times New Roman"/>
          <w:sz w:val="28"/>
          <w:szCs w:val="28"/>
        </w:rPr>
        <w:t>Курежского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8B7" w:rsidRPr="008138B7" w:rsidRDefault="008138B7" w:rsidP="008138B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06.10.2016 г. № 44-п</w:t>
      </w:r>
    </w:p>
    <w:p w:rsidR="00364C68" w:rsidRPr="00364C68" w:rsidRDefault="00364C68" w:rsidP="00364C68">
      <w:pPr>
        <w:spacing w:before="240"/>
        <w:jc w:val="center"/>
        <w:rPr>
          <w:rFonts w:ascii="Times New Roman" w:hAnsi="Times New Roman"/>
        </w:rPr>
      </w:pPr>
      <w:r w:rsidRPr="00364C68">
        <w:rPr>
          <w:rFonts w:ascii="Times New Roman" w:hAnsi="Times New Roman"/>
          <w:sz w:val="30"/>
        </w:rPr>
        <w:t>СХЕМА</w:t>
      </w:r>
    </w:p>
    <w:p w:rsidR="00364C68" w:rsidRPr="00364C68" w:rsidRDefault="00364C68" w:rsidP="00364C68">
      <w:pPr>
        <w:spacing w:before="240"/>
        <w:ind w:left="-1134"/>
        <w:jc w:val="center"/>
        <w:rPr>
          <w:rFonts w:ascii="Times New Roman" w:hAnsi="Times New Roman"/>
        </w:rPr>
      </w:pPr>
      <w:r w:rsidRPr="00364C68">
        <w:rPr>
          <w:rFonts w:ascii="Times New Roman" w:hAnsi="Times New Roman"/>
          <w:sz w:val="30"/>
        </w:rPr>
        <w:t>расположения земельного участка или земельных участков на кадастровом плане территории</w:t>
      </w:r>
    </w:p>
    <w:p w:rsidR="00364C68" w:rsidRPr="00364C68" w:rsidRDefault="00364C68" w:rsidP="00364C68">
      <w:pPr>
        <w:rPr>
          <w:rFonts w:ascii="Times New Roman" w:hAnsi="Times New Roman"/>
          <w:sz w:val="10"/>
        </w:rPr>
      </w:pPr>
    </w:p>
    <w:tbl>
      <w:tblPr>
        <w:tblW w:w="104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277"/>
        <w:gridCol w:w="3305"/>
        <w:gridCol w:w="3190"/>
      </w:tblGrid>
      <w:tr w:rsidR="00364C68" w:rsidRPr="00364C68" w:rsidTr="00364C68">
        <w:tc>
          <w:tcPr>
            <w:tcW w:w="0" w:type="auto"/>
            <w:gridSpan w:val="4"/>
            <w:vAlign w:val="center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Условный номер земельного участка  -</w:t>
            </w:r>
          </w:p>
        </w:tc>
      </w:tr>
      <w:tr w:rsidR="00364C68" w:rsidRPr="00364C68" w:rsidTr="00364C68">
        <w:tc>
          <w:tcPr>
            <w:tcW w:w="0" w:type="auto"/>
            <w:gridSpan w:val="4"/>
            <w:vAlign w:val="center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Площадь земельного участка  344 м²</w:t>
            </w:r>
          </w:p>
        </w:tc>
      </w:tr>
      <w:tr w:rsidR="00364C68" w:rsidRPr="00364C68" w:rsidTr="00364C68">
        <w:tc>
          <w:tcPr>
            <w:tcW w:w="3981" w:type="dxa"/>
            <w:gridSpan w:val="2"/>
            <w:vMerge w:val="restart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 xml:space="preserve">Координаты, </w:t>
            </w:r>
            <w:proofErr w:type="gramStart"/>
            <w:r w:rsidRPr="00364C68">
              <w:rPr>
                <w:rFonts w:ascii="Times New Roman" w:hAnsi="Times New Roman"/>
                <w:sz w:val="30"/>
              </w:rPr>
              <w:t>м</w:t>
            </w:r>
            <w:proofErr w:type="gramEnd"/>
          </w:p>
        </w:tc>
      </w:tr>
      <w:tr w:rsidR="00364C68" w:rsidRPr="00364C68" w:rsidTr="00364C68">
        <w:tc>
          <w:tcPr>
            <w:tcW w:w="0" w:type="auto"/>
            <w:gridSpan w:val="2"/>
            <w:vMerge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X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Y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1</w:t>
            </w:r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3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</w:t>
            </w:r>
            <w:proofErr w:type="gramStart"/>
            <w:r w:rsidRPr="00364C68">
              <w:rPr>
                <w:rFonts w:ascii="Times New Roman" w:hAnsi="Times New Roman"/>
                <w:sz w:val="30"/>
              </w:rPr>
              <w:t>1</w:t>
            </w:r>
            <w:proofErr w:type="gramEnd"/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431850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48098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</w:t>
            </w:r>
            <w:proofErr w:type="gramStart"/>
            <w:r w:rsidRPr="00364C68">
              <w:rPr>
                <w:rFonts w:ascii="Times New Roman" w:hAnsi="Times New Roman"/>
                <w:sz w:val="30"/>
              </w:rPr>
              <w:t>2</w:t>
            </w:r>
            <w:proofErr w:type="gramEnd"/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431844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48099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н3</w:t>
            </w:r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431833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48101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</w:t>
            </w:r>
            <w:proofErr w:type="gramStart"/>
            <w:r w:rsidRPr="00364C68">
              <w:rPr>
                <w:rFonts w:ascii="Times New Roman" w:hAnsi="Times New Roman"/>
                <w:sz w:val="30"/>
              </w:rPr>
              <w:t>4</w:t>
            </w:r>
            <w:proofErr w:type="gramEnd"/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431829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48083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1</w:t>
            </w:r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431847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48079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2</w:t>
            </w:r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431849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48087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3</w:t>
            </w:r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431850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48097</w:t>
            </w:r>
          </w:p>
        </w:tc>
      </w:tr>
      <w:tr w:rsidR="00364C68" w:rsidRPr="00364C68" w:rsidTr="00364C68">
        <w:tc>
          <w:tcPr>
            <w:tcW w:w="3981" w:type="dxa"/>
            <w:gridSpan w:val="2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</w:t>
            </w:r>
            <w:proofErr w:type="gramStart"/>
            <w:r w:rsidRPr="00364C68">
              <w:rPr>
                <w:rFonts w:ascii="Times New Roman" w:hAnsi="Times New Roman"/>
                <w:sz w:val="30"/>
              </w:rPr>
              <w:t>1</w:t>
            </w:r>
            <w:proofErr w:type="gramEnd"/>
          </w:p>
        </w:tc>
        <w:tc>
          <w:tcPr>
            <w:tcW w:w="3305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431850</w:t>
            </w:r>
          </w:p>
        </w:tc>
        <w:tc>
          <w:tcPr>
            <w:tcW w:w="3190" w:type="dxa"/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48098</w:t>
            </w:r>
          </w:p>
        </w:tc>
      </w:tr>
      <w:tr w:rsidR="00364C68" w:rsidRPr="00364C68" w:rsidTr="00364C68">
        <w:tc>
          <w:tcPr>
            <w:tcW w:w="10476" w:type="dxa"/>
            <w:gridSpan w:val="4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 xml:space="preserve">Система координат: </w:t>
            </w:r>
            <w:proofErr w:type="gramStart"/>
            <w:r w:rsidRPr="00364C68">
              <w:rPr>
                <w:rFonts w:ascii="Times New Roman" w:hAnsi="Times New Roman"/>
                <w:sz w:val="30"/>
              </w:rPr>
              <w:t>МСК</w:t>
            </w:r>
            <w:proofErr w:type="gramEnd"/>
            <w:r w:rsidRPr="00364C68">
              <w:rPr>
                <w:rFonts w:ascii="Times New Roman" w:hAnsi="Times New Roman"/>
                <w:sz w:val="30"/>
              </w:rPr>
              <w:t xml:space="preserve"> 167 (зона 4)</w:t>
            </w:r>
          </w:p>
        </w:tc>
      </w:tr>
      <w:tr w:rsidR="00364C68" w:rsidRPr="00364C68" w:rsidTr="00364C68">
        <w:tc>
          <w:tcPr>
            <w:tcW w:w="10476" w:type="dxa"/>
            <w:gridSpan w:val="4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Квартал: 24:14:2901001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15A6FA86" wp14:editId="41E5A6BE">
                  <wp:extent cx="6486525" cy="6115050"/>
                  <wp:effectExtent l="19050" t="0" r="9525" b="0"/>
                  <wp:docPr id="1" name="8f8dd647-42f2-4816-b7c0-c002b5253fa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8dd647-42f2-4816-b7c0-c002b5253fa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1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64C68" w:rsidRPr="00364C68" w:rsidRDefault="00364C68" w:rsidP="00E124F9">
            <w:pPr>
              <w:jc w:val="center"/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Масштаб 1:1000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Условные обозначения: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0664257E" wp14:editId="4AFEF3F7">
                  <wp:extent cx="542925" cy="285750"/>
                  <wp:effectExtent l="19050" t="0" r="9525" b="0"/>
                  <wp:docPr id="2" name="9ff887ee-0060-41e2-ad41-46b0d892ccf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f887ee-0060-41e2-ad41-46b0d892ccf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0CBEE2EB" wp14:editId="1213F916">
                  <wp:extent cx="542925" cy="285750"/>
                  <wp:effectExtent l="19050" t="0" r="9525" b="0"/>
                  <wp:docPr id="3" name="669c87c1-59ae-4960-a14f-6ed2e4a4efe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9c87c1-59ae-4960-a14f-6ed2e4a4efe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Надписи вновь образованного земельного участка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3F9B7DED" wp14:editId="4B3AC5BD">
                  <wp:extent cx="542925" cy="285750"/>
                  <wp:effectExtent l="19050" t="0" r="9525" b="0"/>
                  <wp:docPr id="4" name="1cde04b7-96d9-42c8-ace4-9f35d7a95c8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de04b7-96d9-42c8-ace4-9f35d7a95c8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Объект капитального строительства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1D4DD2BC" wp14:editId="4D9A32B0">
                  <wp:extent cx="542925" cy="285750"/>
                  <wp:effectExtent l="19050" t="0" r="9525" b="0"/>
                  <wp:docPr id="5" name="3ada7c9d-1748-44bb-b61b-d4118a00d5c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da7c9d-1748-44bb-b61b-d4118a00d5c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Надписи кадастрового номера земельного участка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42833042" wp14:editId="3DDF232D">
                  <wp:extent cx="542925" cy="285750"/>
                  <wp:effectExtent l="19050" t="0" r="9525" b="0"/>
                  <wp:docPr id="6" name="9a41ac23-e7c1-4b8b-a156-ef7b5b08e0b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41ac23-e7c1-4b8b-a156-ef7b5b08e0b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Граница охранной зоны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lastRenderedPageBreak/>
              <w:drawing>
                <wp:inline distT="0" distB="0" distL="0" distR="0" wp14:anchorId="7C6056ED" wp14:editId="16F3BEC8">
                  <wp:extent cx="542925" cy="285750"/>
                  <wp:effectExtent l="19050" t="0" r="9525" b="0"/>
                  <wp:docPr id="7" name="b91dce6b-c3d5-4adb-aeac-fa8ab4f311d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1dce6b-c3d5-4adb-aeac-fa8ab4f311d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Обозначение границы охранной зоны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611B6037" wp14:editId="724719AF">
                  <wp:extent cx="542925" cy="285750"/>
                  <wp:effectExtent l="19050" t="0" r="9525" b="0"/>
                  <wp:docPr id="8" name="89fc19c8-9b5a-4a33-957d-660fa08f6bc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fc19c8-9b5a-4a33-957d-660fa08f6bc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Граница территориальной зоны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1DC335B7" wp14:editId="64F05C9C">
                  <wp:extent cx="542925" cy="285750"/>
                  <wp:effectExtent l="19050" t="0" r="9525" b="0"/>
                  <wp:docPr id="9" name="ebc35ef5-9e05-4687-98a0-f6d33b6515e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c35ef5-9e05-4687-98a0-f6d33b6515e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Обозначение границы территориальной зоны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50481E30" wp14:editId="79BAE523">
                  <wp:extent cx="542925" cy="285750"/>
                  <wp:effectExtent l="19050" t="0" r="9525" b="0"/>
                  <wp:docPr id="10" name="43a57412-e566-4c7f-8eaa-e81a8667ee5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a57412-e566-4c7f-8eaa-e81a8667ee5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Граница кадастрового квартала</w:t>
            </w:r>
          </w:p>
        </w:tc>
      </w:tr>
      <w:tr w:rsidR="00364C68" w:rsidRPr="00364C68" w:rsidTr="00364C68">
        <w:tblPrEx>
          <w:tblBorders>
            <w:insideH w:val="nil"/>
            <w:insideV w:val="nil"/>
          </w:tblBorders>
        </w:tblPrEx>
        <w:tc>
          <w:tcPr>
            <w:tcW w:w="1704" w:type="dxa"/>
          </w:tcPr>
          <w:p w:rsidR="00364C68" w:rsidRPr="00364C68" w:rsidRDefault="00364C68" w:rsidP="00E124F9">
            <w:pPr>
              <w:spacing w:before="2" w:after="2"/>
              <w:jc w:val="center"/>
              <w:rPr>
                <w:rFonts w:ascii="Times New Roman" w:hAnsi="Times New Roman"/>
                <w:szCs w:val="30"/>
              </w:rPr>
            </w:pPr>
            <w:r w:rsidRPr="00364C68">
              <w:rPr>
                <w:rFonts w:ascii="Times New Roman" w:hAnsi="Times New Roman"/>
                <w:noProof/>
                <w:szCs w:val="30"/>
              </w:rPr>
              <w:drawing>
                <wp:inline distT="0" distB="0" distL="0" distR="0" wp14:anchorId="7B9E90E2" wp14:editId="0D2920E5">
                  <wp:extent cx="542925" cy="285750"/>
                  <wp:effectExtent l="19050" t="0" r="9525" b="0"/>
                  <wp:docPr id="11" name="bb564505-3546-414a-85c5-afaa4b061f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564505-3546-414a-85c5-afaa4b061f1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2" w:type="dxa"/>
            <w:gridSpan w:val="3"/>
          </w:tcPr>
          <w:p w:rsidR="00364C68" w:rsidRPr="00364C68" w:rsidRDefault="00364C68" w:rsidP="00E124F9">
            <w:pPr>
              <w:rPr>
                <w:rFonts w:ascii="Times New Roman" w:hAnsi="Times New Roman"/>
              </w:rPr>
            </w:pPr>
            <w:r w:rsidRPr="00364C68">
              <w:rPr>
                <w:rFonts w:ascii="Times New Roman" w:hAnsi="Times New Roman"/>
                <w:sz w:val="30"/>
              </w:rPr>
              <w:t>Обозначение кадастрового квартала</w:t>
            </w:r>
          </w:p>
        </w:tc>
      </w:tr>
    </w:tbl>
    <w:p w:rsidR="00364C68" w:rsidRDefault="00364C68" w:rsidP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p w:rsidR="00364C68" w:rsidRDefault="00364C68"/>
    <w:sectPr w:rsidR="0036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D1"/>
    <w:multiLevelType w:val="hybridMultilevel"/>
    <w:tmpl w:val="987A01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0E"/>
    <w:rsid w:val="00364C68"/>
    <w:rsid w:val="008138B7"/>
    <w:rsid w:val="00C93D81"/>
    <w:rsid w:val="00D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C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4C6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364C6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1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C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4C6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364C6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1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2016-10-06T02:20:00Z</cp:lastPrinted>
  <dcterms:created xsi:type="dcterms:W3CDTF">2016-10-06T02:03:00Z</dcterms:created>
  <dcterms:modified xsi:type="dcterms:W3CDTF">2016-10-06T02:20:00Z</dcterms:modified>
</cp:coreProperties>
</file>