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6" w:type="dxa"/>
        <w:jc w:val="center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7"/>
        <w:gridCol w:w="3510"/>
        <w:gridCol w:w="2729"/>
      </w:tblGrid>
      <w:tr w:rsidR="00F70729" w:rsidTr="00F70729">
        <w:trPr>
          <w:trHeight w:val="256"/>
          <w:jc w:val="center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70729" w:rsidRDefault="00F70729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КРАСНОЯРСКИЙ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КРАЙ</w:t>
            </w:r>
          </w:p>
        </w:tc>
      </w:tr>
      <w:tr w:rsidR="00F70729" w:rsidTr="00F70729">
        <w:trPr>
          <w:jc w:val="center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70729" w:rsidRDefault="00F707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АДМИНИСТРАЦИЯ КУРЕЖСКОГО СЕЛЬСОВЕТА</w:t>
            </w:r>
          </w:p>
        </w:tc>
      </w:tr>
      <w:tr w:rsidR="00F70729" w:rsidTr="00F70729">
        <w:trPr>
          <w:jc w:val="center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0729" w:rsidRDefault="00F70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0"/>
                <w:lang w:eastAsia="ru-RU"/>
              </w:rPr>
              <w:t xml:space="preserve">    </w:t>
            </w:r>
          </w:p>
          <w:p w:rsidR="00F70729" w:rsidRDefault="00F70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0"/>
                <w:lang w:eastAsia="ru-RU"/>
              </w:rPr>
              <w:t xml:space="preserve"> </w:t>
            </w:r>
          </w:p>
          <w:p w:rsidR="00F70729" w:rsidRDefault="00F70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0"/>
                <w:lang w:eastAsia="ru-RU"/>
              </w:rPr>
              <w:t xml:space="preserve"> </w:t>
            </w:r>
          </w:p>
          <w:p w:rsidR="00F70729" w:rsidRDefault="00F70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0"/>
                <w:lang w:eastAsia="ru-RU"/>
              </w:rPr>
              <w:t xml:space="preserve">06.04.2020           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F70729" w:rsidRDefault="00F70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8"/>
                <w:szCs w:val="20"/>
                <w:lang w:eastAsia="ru-RU"/>
              </w:rPr>
            </w:pPr>
          </w:p>
          <w:p w:rsidR="00F70729" w:rsidRDefault="00F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0"/>
                <w:lang w:eastAsia="ru-RU"/>
              </w:rPr>
              <w:t>ПОСТАНОВЛЕНИЕ</w:t>
            </w:r>
          </w:p>
          <w:p w:rsidR="00F70729" w:rsidRDefault="00F70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8"/>
                <w:szCs w:val="20"/>
                <w:lang w:eastAsia="ru-RU"/>
              </w:rPr>
            </w:pPr>
          </w:p>
          <w:p w:rsidR="00F70729" w:rsidRDefault="00F70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0"/>
                <w:lang w:eastAsia="ru-RU"/>
              </w:rPr>
              <w:t xml:space="preserve">    с. Куреж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F70729" w:rsidRDefault="00F70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8"/>
                <w:szCs w:val="20"/>
                <w:lang w:eastAsia="ru-RU"/>
              </w:rPr>
            </w:pPr>
          </w:p>
          <w:p w:rsidR="00F70729" w:rsidRDefault="00F70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0"/>
                <w:lang w:eastAsia="ru-RU"/>
              </w:rPr>
              <w:t xml:space="preserve">                  </w:t>
            </w:r>
          </w:p>
          <w:p w:rsidR="00F70729" w:rsidRDefault="00F70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0"/>
                <w:lang w:eastAsia="ru-RU"/>
              </w:rPr>
              <w:t xml:space="preserve">                 </w:t>
            </w:r>
          </w:p>
          <w:p w:rsidR="00F70729" w:rsidRDefault="00F70729">
            <w:pPr>
              <w:spacing w:after="0" w:line="240" w:lineRule="auto"/>
              <w:ind w:left="942"/>
              <w:rPr>
                <w:rFonts w:ascii="Times New Roman" w:eastAsia="Times New Roman" w:hAnsi="Times New Roman" w:cs="Times New Roman"/>
                <w:kern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8"/>
                <w:szCs w:val="20"/>
                <w:lang w:eastAsia="ru-RU"/>
              </w:rPr>
              <w:t xml:space="preserve">    № 3 - </w:t>
            </w:r>
            <w:proofErr w:type="gramStart"/>
            <w:r>
              <w:rPr>
                <w:rFonts w:ascii="Times New Roman" w:eastAsia="Times New Roman" w:hAnsi="Times New Roman" w:cs="Times New Roman"/>
                <w:kern w:val="20"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20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F70729" w:rsidTr="00F70729">
        <w:trPr>
          <w:jc w:val="center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F70729" w:rsidRDefault="00F70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8"/>
                <w:szCs w:val="20"/>
                <w:lang w:eastAsia="ru-RU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F70729" w:rsidRDefault="00F7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F70729" w:rsidRDefault="00F707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  <w:sz w:val="28"/>
                <w:szCs w:val="20"/>
                <w:lang w:eastAsia="ru-RU"/>
              </w:rPr>
            </w:pPr>
          </w:p>
        </w:tc>
      </w:tr>
    </w:tbl>
    <w:p w:rsidR="00F70729" w:rsidRDefault="00F70729" w:rsidP="00F70729">
      <w:pPr>
        <w:spacing w:before="100" w:beforeAutospacing="1" w:after="100" w:afterAutospacing="1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превентивных мер, направленных на предупреждение распространения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инфекции, вызванной 2019-nCoV, и порядка осуществления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их соблюдением работодателями на территории Курежского сельсовета</w:t>
      </w:r>
    </w:p>
    <w:p w:rsidR="00F70729" w:rsidRDefault="00F70729" w:rsidP="00F70729">
      <w:pPr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статьей 103 Устава Красноярского края, указом Губернатора Красноярского края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27.03.2020 № 71-уг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дополнительных мерах, направленных на предупреждение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2019-nCoV, на территории Красноярского края", Постановлением Правительства Красноярского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05.04.2020 № 192-п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"Об утверждении превентивных мер, направленных на предупреждение распространения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инфекции, вызванной 2019-nCoV, и порядка осуществления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их соблюдением работодателями на территории Красноярского края"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F70729" w:rsidRDefault="00F70729" w:rsidP="00F70729">
      <w:pPr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1.Утвердить превентивные меры, направленные на предупреждение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2019-nCoV (далее - Превентивные меры), и порядок осуществления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соблюдением работодателями на территории Курежского сельсовета согласно приложению.</w:t>
      </w:r>
    </w:p>
    <w:p w:rsidR="00F70729" w:rsidRDefault="00F70729" w:rsidP="00F70729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2.Опубликовать постановление на </w:t>
      </w:r>
      <w:r>
        <w:rPr>
          <w:rFonts w:ascii="Times New Roman" w:hAnsi="Times New Roman"/>
          <w:bCs/>
          <w:sz w:val="28"/>
          <w:szCs w:val="28"/>
        </w:rPr>
        <w:t>официальном сайте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Курежского сельсовета.</w:t>
      </w:r>
    </w:p>
    <w:p w:rsidR="00F70729" w:rsidRDefault="00F70729" w:rsidP="00F70729">
      <w:pPr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3.Постановление вступает в силу в день, следующий за днем его официального опубликования.</w:t>
      </w:r>
    </w:p>
    <w:p w:rsidR="00F70729" w:rsidRDefault="00F70729" w:rsidP="00F7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729" w:rsidRDefault="00F70729" w:rsidP="00F7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сенко</w:t>
      </w:r>
      <w:proofErr w:type="spellEnd"/>
    </w:p>
    <w:p w:rsidR="00F70729" w:rsidRDefault="00F70729" w:rsidP="00F7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729" w:rsidRDefault="00F70729" w:rsidP="00F7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729" w:rsidRDefault="00F70729" w:rsidP="00F7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729" w:rsidRDefault="00F70729" w:rsidP="00F70729">
      <w:pPr>
        <w:tabs>
          <w:tab w:val="left" w:pos="5430"/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Приложение </w:t>
      </w:r>
    </w:p>
    <w:p w:rsidR="00F70729" w:rsidRDefault="00F70729" w:rsidP="00F70729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41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к постановлению Курежского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0729" w:rsidRDefault="00F70729" w:rsidP="00F70729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41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F70729" w:rsidRDefault="00F70729" w:rsidP="00F70729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41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  06.04.2020 №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70729" w:rsidRDefault="00F70729" w:rsidP="00F7072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Превентивные меры, направленные на предупреждение распространения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инфекции, вызванной 2019-nCoV, и порядок осуществления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их соблюдением работодателями</w:t>
      </w:r>
      <w:r w:rsidR="00412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Курежского сельсовета</w:t>
      </w:r>
      <w:bookmarkStart w:id="0" w:name="_GoBack"/>
      <w:bookmarkEnd w:id="0"/>
    </w:p>
    <w:p w:rsidR="00F70729" w:rsidRDefault="00F70729" w:rsidP="00F7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1.Превентивные меры, направленные на предупреждение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2019-nCoV (далее - Превентивные меры), обеспечиваются работодателями, осуществляющими деятельность в сферах, в отношении которых решениями Президента Российской Федерации или указом Губернатора Красноярского края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27.03.2020 № 71-уг "О дополнительных мерах, направленных на предупреждение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2019-nCoV, на территории Красноярского края" не был установлен запрет на их посещение гражданами, и принявшими решения об установлении перечня работников (исполнителей по гражданско-правовым договорам),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таких организаций и индивидуальных предпринимателей (далее - работодатели, работники).</w:t>
      </w:r>
    </w:p>
    <w:p w:rsidR="00F70729" w:rsidRDefault="00F70729" w:rsidP="00F7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2.В целях предупреждения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2019-nCoV, работодатели обеспечивают выполнение следующих Превентивных мер:</w:t>
      </w:r>
    </w:p>
    <w:p w:rsidR="00F70729" w:rsidRDefault="00F70729" w:rsidP="00F7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1)создают возможность осуществления работниками обработки рук кожными антисептиками, в том числе при помощи установленных дозаторов, или дезинфицирующими салфетками с установлением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данной процедуры;</w:t>
      </w:r>
    </w:p>
    <w:p w:rsidR="00F70729" w:rsidRDefault="00F70729" w:rsidP="00F7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2)обеспечивают ежедневное измерение температуры тела работников бесконтактным способом с обязательным отстранением от нахождения на рабочем месте работников с температурой тела 37 градусов и выше и (или) имеющих респираторные симптомы (далее - работники с респираторными симптомами) и предложением работникам с респираторными симптомами незамедлительно обратиться в медицинскую организацию за получением первичной медико-санитарной помощи (далее - медицинская помощь);</w:t>
      </w:r>
      <w:proofErr w:type="gramEnd"/>
    </w:p>
    <w:p w:rsidR="00F70729" w:rsidRDefault="00F70729" w:rsidP="00F7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3)осуществляют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обращением работников с респираторными симптомами в медицинские организации за получением медицинской помощи;</w:t>
      </w:r>
    </w:p>
    <w:p w:rsidR="00F70729" w:rsidRDefault="00F70729" w:rsidP="00F7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4)производят информирование работников о необходимости соблюдения в течение рабочего времени правил личной и общественной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гигиены, а также необходимости регулярного (каждые 2 часа) проветривания рабочих помещений;</w:t>
      </w:r>
    </w:p>
    <w:p w:rsidR="00F70729" w:rsidRDefault="00F70729" w:rsidP="00F7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5)организуют выполнение качественной уборки помещений с применением дезинфицирующих средств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вирулицидного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с обязательной обработкой каждые 2 часа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 и оборудования для занятия спортом) во всех помещениях;</w:t>
      </w:r>
    </w:p>
    <w:p w:rsidR="00F70729" w:rsidRDefault="00F70729" w:rsidP="00F7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6)обеспечивают наличие не менее чем 5-дневного запаса дезинфицирующих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целей, указанных в подпунктах 1, 5 настоящего пункта, а также средств индивидуальной защиты органов дыхания (маски, респираторы) в случае выявления работников с респираторными симптомами;</w:t>
      </w:r>
    </w:p>
    <w:p w:rsidR="00F70729" w:rsidRDefault="00F70729" w:rsidP="00F7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7)осуществляют применение в рабочих помещениях бактерицидных ламп,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с целью регулярного обеззараживания воздуха (при наличии возможности);</w:t>
      </w:r>
    </w:p>
    <w:p w:rsidR="00F70729" w:rsidRDefault="00F70729" w:rsidP="00F7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8)обеспечивают в обязательном порядке соблюдение режима "самоизоляции" работниками старше 60 лет или страдающими хроническими заболеваниями, предоставляя возможность выполнения такими работниками трудовых функций дистанционно;</w:t>
      </w:r>
    </w:p>
    <w:p w:rsidR="00F70729" w:rsidRDefault="00F70729" w:rsidP="00F7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9)осуществляют доставку работников на место работы от места жительства (места пребывания) и обратно служебным транспортом;</w:t>
      </w:r>
    </w:p>
    <w:p w:rsidR="00F70729" w:rsidRDefault="00F70729" w:rsidP="00F7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10)ограничивают проведение любых корпоративных мероприятий, совещаний, собраний, иных мероприятий, предполагающих коллективное участие работников;</w:t>
      </w:r>
    </w:p>
    <w:p w:rsidR="00F70729" w:rsidRDefault="00F70729" w:rsidP="00F7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11)направляют работников в служебные командировки за пределы территории Красноярского края в исключительных случаях.</w:t>
      </w:r>
    </w:p>
    <w:p w:rsidR="00F70729" w:rsidRDefault="00F70729" w:rsidP="00F7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возвращения работника с территорий иных субъектов Российской Федерации со сложной эпидемиологической обстановкой работодатель обеспечивает соблюдение таким работником режима "самоизоляции" по месту жительства (месту пребывания) не менее 14 дней.</w:t>
      </w:r>
    </w:p>
    <w:p w:rsidR="00F70729" w:rsidRDefault="00F70729" w:rsidP="00F7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3.В зависимости от условий питания работников работодатель обеспечивает соблюдение следующих Превентивных мер:</w:t>
      </w:r>
    </w:p>
    <w:p w:rsidR="00F70729" w:rsidRDefault="00F70729" w:rsidP="00F7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1)при наличии столовой для питания работников осуществляется использование посуды однократного применения с последующим ее сбором и утилизацией в установленном порядке, а в случае использования посуды многократного применения проводится ее обработка в специализированных моечных машинах в соответствии с рекомендациями федерального органа исполнительной власти в области обеспечения санитарно-эпидемиологического благополучия населения;</w:t>
      </w:r>
    </w:p>
    <w:p w:rsidR="00F70729" w:rsidRDefault="00F70729" w:rsidP="00F7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2)при отсутствии столовой работодатель ограничивает прием пищи работниками непосредственно на рабочих местах, и обеспечивает выделение для этих целей отдельного помещения, имеющего раковину для мытья рук (с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подводкой горячей и холодной воды), и организует его ежедневную уборку с помощью дезинфицирующих средств.</w:t>
      </w:r>
    </w:p>
    <w:p w:rsidR="00F70729" w:rsidRDefault="00F70729" w:rsidP="00F7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4.Работодатели, осуществляющие розничную торговлю в части реализации продовольственных товаров и (или) непродовольственных товаров первой необходимости посредством организации торговой сети, дополнительно обеспечивают выполнение следующих Превентивных мер:</w:t>
      </w:r>
    </w:p>
    <w:p w:rsidR="00F70729" w:rsidRDefault="00F70729" w:rsidP="00F7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1)организуют использование работниками (линейным персоналом) средств индивидуальной защиты (маски, перчатки), спецодежды (нижний слой) с длинным рукавом;</w:t>
      </w:r>
    </w:p>
    <w:p w:rsidR="00F70729" w:rsidRDefault="00F70729" w:rsidP="00F7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2)обеспечивают использование работниками повышенного риска заражения (кассиры) индивидуальных средств защиты лица (защитные очки, маски) либо оснащение их рабочего места защитным прозрачным экраном;</w:t>
      </w:r>
    </w:p>
    <w:p w:rsidR="00F70729" w:rsidRDefault="00F70729" w:rsidP="00F7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3)осуществляют обеззараживание системы вентиляции торгового объекта, исключение режима рециркуляции системы или регулярное проветривание торгового объекта;</w:t>
      </w:r>
    </w:p>
    <w:p w:rsidR="00F70729" w:rsidRDefault="00F70729" w:rsidP="00F7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4)обеспечивают регулярную обработку (каждые 2 часа) дезинфицирующими средствами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вирулицидного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поверхностей с наиболее интенсивным контактом рук покупателей - ручек тележек, корзин, поручней, дверных ручек, входных групп, витрин самообслуживания, кассовых лент;</w:t>
      </w:r>
    </w:p>
    <w:p w:rsidR="00F70729" w:rsidRDefault="00F70729" w:rsidP="00F7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5)организуют размещение для покупателей информационных материалов о мерах по предупреждению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2019-nCoV (плакаты, баннеры, объявления по радио);</w:t>
      </w:r>
    </w:p>
    <w:p w:rsidR="00F70729" w:rsidRDefault="00F70729" w:rsidP="00F7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6)проводят мероприятия по минимизации наличных расчетов за покупки (осуществление безналичного расчета);</w:t>
      </w:r>
    </w:p>
    <w:p w:rsidR="00F70729" w:rsidRDefault="00F70729" w:rsidP="00F7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7)обеспечивают соблюдение мер социального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1,5 метра) по всему торговому объекту (нанесение разметки на полу, нанесение специальных указателей для соблюдения дистанции, объявление по радио);</w:t>
      </w:r>
    </w:p>
    <w:p w:rsidR="00F70729" w:rsidRDefault="00F70729" w:rsidP="00F7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8)размещают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санитайзеры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 типа с антисептическими средствами и (или) одноразовые перчатки (дезинфицирующие салфетки) для покупателей на входе в торговый объект (в зонах самообслуживания торгового объекта);</w:t>
      </w:r>
    </w:p>
    <w:p w:rsidR="00F70729" w:rsidRDefault="00F70729" w:rsidP="00F7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9)обеспечивают возможность приема дистанционных заявок от покупателей и формирование заказов с последующей их выдачей (доставкой) в укомплектованном виде.</w:t>
      </w:r>
    </w:p>
    <w:p w:rsidR="00F70729" w:rsidRDefault="00F70729" w:rsidP="00F7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5.В целях обеспечения выполнения Превентивных мер работодатель определяет локальным правовым актом работника, ответственного за их практическую реализацию, и доводит указанный локальный правовой акт для сведения иных работников.</w:t>
      </w:r>
    </w:p>
    <w:p w:rsidR="00F70729" w:rsidRDefault="00F70729" w:rsidP="00F7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6.Информация о соблюдении Превентивных мер направляется работодателями в администрацию Идринского района не позднее 8 апреля 2020 года.</w:t>
      </w:r>
    </w:p>
    <w:p w:rsidR="00F70729" w:rsidRDefault="00F70729" w:rsidP="00F7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7.Проведение проверок соблюдения работодателями Превентивных мер осуществляется рабочими группами, созданными администрациями сельсоветов. </w:t>
      </w:r>
    </w:p>
    <w:p w:rsidR="00F70729" w:rsidRDefault="00F70729" w:rsidP="00F7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8.Администрация Идринского района в срок не позднее 10 апреля 2020 года направляет информацию о соблюдении работодателями Превентивных мер на территории Идринского района в адрес заместителя председателя Правительства Красноярского края, ответственного секретаря оперативного штаба по предупреждению распространения на территории Красноярского края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2019-nCoV, созданного распоряжением Губернатора Красноярского края от 24.03.2020 № 144-рг.</w:t>
      </w:r>
      <w:proofErr w:type="gramEnd"/>
    </w:p>
    <w:p w:rsidR="00F70729" w:rsidRDefault="00F70729" w:rsidP="00F70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729" w:rsidRDefault="00F70729" w:rsidP="00F70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729" w:rsidRDefault="00F70729" w:rsidP="00F70729">
      <w:pPr>
        <w:spacing w:after="0"/>
        <w:rPr>
          <w:sz w:val="28"/>
          <w:szCs w:val="28"/>
        </w:rPr>
      </w:pPr>
    </w:p>
    <w:p w:rsidR="00D9678A" w:rsidRDefault="00D9678A"/>
    <w:sectPr w:rsidR="00D9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1D"/>
    <w:rsid w:val="004125F5"/>
    <w:rsid w:val="00D9678A"/>
    <w:rsid w:val="00EE6D1D"/>
    <w:rsid w:val="00F7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70729"/>
    <w:rPr>
      <w:color w:val="0000FF"/>
      <w:u w:val="single"/>
    </w:rPr>
  </w:style>
  <w:style w:type="paragraph" w:styleId="a4">
    <w:name w:val="No Spacing"/>
    <w:uiPriority w:val="1"/>
    <w:qFormat/>
    <w:rsid w:val="00F707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70729"/>
    <w:rPr>
      <w:color w:val="0000FF"/>
      <w:u w:val="single"/>
    </w:rPr>
  </w:style>
  <w:style w:type="paragraph" w:styleId="a4">
    <w:name w:val="No Spacing"/>
    <w:uiPriority w:val="1"/>
    <w:qFormat/>
    <w:rsid w:val="00F70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0/03/27/krasnoyarsk-ukaz71-reg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1525</Words>
  <Characters>8698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2020-04-08T04:16:00Z</dcterms:created>
  <dcterms:modified xsi:type="dcterms:W3CDTF">2020-04-08T04:21:00Z</dcterms:modified>
</cp:coreProperties>
</file>