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65" w:rsidRDefault="008F4E65" w:rsidP="00F2677F">
      <w:pPr>
        <w:pStyle w:val="af8"/>
        <w:ind w:right="-1"/>
        <w:rPr>
          <w:color w:val="003366"/>
          <w:szCs w:val="28"/>
        </w:rPr>
      </w:pPr>
    </w:p>
    <w:p w:rsidR="008F4E65" w:rsidRDefault="008F4E65" w:rsidP="00F2677F">
      <w:pPr>
        <w:pStyle w:val="af8"/>
        <w:ind w:right="-1"/>
        <w:rPr>
          <w:color w:val="003366"/>
          <w:szCs w:val="28"/>
        </w:rPr>
      </w:pPr>
    </w:p>
    <w:p w:rsidR="008F4E65" w:rsidRDefault="008F4E65" w:rsidP="00F2677F">
      <w:pPr>
        <w:pStyle w:val="af8"/>
        <w:ind w:right="-1"/>
        <w:rPr>
          <w:color w:val="003366"/>
          <w:szCs w:val="28"/>
        </w:rPr>
      </w:pPr>
    </w:p>
    <w:p w:rsidR="008F4E65" w:rsidRDefault="008F4E65" w:rsidP="00F2677F">
      <w:pPr>
        <w:pStyle w:val="af8"/>
        <w:ind w:right="-1"/>
        <w:rPr>
          <w:color w:val="003366"/>
          <w:szCs w:val="28"/>
        </w:rPr>
      </w:pPr>
    </w:p>
    <w:p w:rsidR="008F4E65" w:rsidRDefault="008F4E65" w:rsidP="008F4E65">
      <w:pPr>
        <w:spacing w:after="0" w:line="240" w:lineRule="auto"/>
        <w:rPr>
          <w:rFonts w:ascii="Times New Roman" w:eastAsia="Times New Roman" w:hAnsi="Times New Roman" w:cs="Times New Roman"/>
          <w:b/>
          <w:bCs/>
          <w:color w:val="000000"/>
          <w:sz w:val="24"/>
          <w:szCs w:val="24"/>
          <w:lang w:eastAsia="ru-RU"/>
        </w:rPr>
      </w:pPr>
    </w:p>
    <w:p w:rsidR="008F4E65" w:rsidRPr="003F687D" w:rsidRDefault="008F4E65" w:rsidP="008F4E65">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 xml:space="preserve">РОССИЙСКАЯ   ФЕДЕРАЦИЯ                     </w:t>
      </w:r>
    </w:p>
    <w:p w:rsidR="008F4E65" w:rsidRPr="003F687D" w:rsidRDefault="008F4E65" w:rsidP="008F4E6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КУРЕЖСКИЙ</w:t>
      </w:r>
      <w:r w:rsidRPr="003F687D">
        <w:rPr>
          <w:rFonts w:ascii="Times New Roman" w:eastAsia="Times New Roman" w:hAnsi="Times New Roman" w:cs="Times New Roman"/>
          <w:sz w:val="28"/>
          <w:szCs w:val="28"/>
          <w:lang w:eastAsia="ru-RU"/>
        </w:rPr>
        <w:t xml:space="preserve">  СЕЛЬСКИЙ   СОВЕТ  ДЕПУТАТОВ</w:t>
      </w:r>
    </w:p>
    <w:p w:rsidR="008F4E65" w:rsidRDefault="008F4E65" w:rsidP="008F4E65">
      <w:pPr>
        <w:spacing w:after="0" w:line="240" w:lineRule="auto"/>
        <w:jc w:val="center"/>
        <w:rPr>
          <w:rFonts w:ascii="Times New Roman" w:eastAsia="Times New Roman" w:hAnsi="Times New Roman" w:cs="Times New Roman"/>
          <w:sz w:val="28"/>
          <w:szCs w:val="28"/>
          <w:lang w:eastAsia="ru-RU"/>
        </w:rPr>
      </w:pPr>
      <w:r w:rsidRPr="003F687D">
        <w:rPr>
          <w:rFonts w:ascii="Times New Roman" w:eastAsia="Times New Roman" w:hAnsi="Times New Roman" w:cs="Times New Roman"/>
          <w:sz w:val="28"/>
          <w:szCs w:val="28"/>
          <w:lang w:eastAsia="ru-RU"/>
        </w:rPr>
        <w:t>ИДРИНСКОГО  РАЙОНА</w:t>
      </w:r>
    </w:p>
    <w:p w:rsidR="008F4E65" w:rsidRPr="003F687D" w:rsidRDefault="008F4E65" w:rsidP="008F4E65">
      <w:pPr>
        <w:spacing w:after="0" w:line="240" w:lineRule="auto"/>
        <w:jc w:val="center"/>
        <w:rPr>
          <w:rFonts w:ascii="Times New Roman" w:eastAsia="Times New Roman" w:hAnsi="Times New Roman" w:cs="Times New Roman"/>
          <w:sz w:val="28"/>
          <w:szCs w:val="28"/>
          <w:lang w:eastAsia="ru-RU"/>
        </w:rPr>
      </w:pPr>
    </w:p>
    <w:p w:rsidR="008F4E65" w:rsidRPr="008F4E65" w:rsidRDefault="008F4E65" w:rsidP="008F4E65">
      <w:pPr>
        <w:spacing w:after="0" w:line="240" w:lineRule="auto"/>
        <w:jc w:val="center"/>
        <w:rPr>
          <w:rFonts w:ascii="Times New Roman" w:eastAsia="Times New Roman" w:hAnsi="Times New Roman" w:cs="Times New Roman"/>
          <w:b/>
          <w:sz w:val="28"/>
          <w:szCs w:val="28"/>
          <w:lang w:eastAsia="ru-RU"/>
        </w:rPr>
      </w:pPr>
      <w:proofErr w:type="gramStart"/>
      <w:r w:rsidRPr="008F4E65">
        <w:rPr>
          <w:rFonts w:ascii="Times New Roman" w:eastAsia="Times New Roman" w:hAnsi="Times New Roman" w:cs="Times New Roman"/>
          <w:b/>
          <w:sz w:val="28"/>
          <w:szCs w:val="28"/>
          <w:lang w:eastAsia="ru-RU"/>
        </w:rPr>
        <w:t>Р</w:t>
      </w:r>
      <w:proofErr w:type="gramEnd"/>
      <w:r w:rsidRPr="008F4E65">
        <w:rPr>
          <w:rFonts w:ascii="Times New Roman" w:eastAsia="Times New Roman" w:hAnsi="Times New Roman" w:cs="Times New Roman"/>
          <w:b/>
          <w:sz w:val="28"/>
          <w:szCs w:val="28"/>
          <w:lang w:eastAsia="ru-RU"/>
        </w:rPr>
        <w:t xml:space="preserve"> Е Ш Е Н И Е</w:t>
      </w:r>
    </w:p>
    <w:p w:rsidR="008F4E65" w:rsidRPr="003F687D" w:rsidRDefault="008F4E65" w:rsidP="008F4E65">
      <w:pPr>
        <w:spacing w:after="0" w:line="240" w:lineRule="auto"/>
        <w:jc w:val="center"/>
        <w:rPr>
          <w:rFonts w:ascii="Times New Roman" w:eastAsia="Times New Roman" w:hAnsi="Times New Roman" w:cs="Times New Roman"/>
          <w:sz w:val="28"/>
          <w:szCs w:val="28"/>
          <w:lang w:eastAsia="ru-RU"/>
        </w:rPr>
      </w:pPr>
    </w:p>
    <w:p w:rsidR="008F4E65" w:rsidRPr="003F687D" w:rsidRDefault="008F4E65" w:rsidP="008F4E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06.12.2021</w:t>
      </w:r>
      <w:r w:rsidRPr="003F6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F687D">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Куреж</w:t>
      </w:r>
      <w:r w:rsidRPr="003F68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ВН-28-р</w:t>
      </w:r>
    </w:p>
    <w:p w:rsidR="008F4E65" w:rsidRPr="003F687D" w:rsidRDefault="008F4E65" w:rsidP="008F4E65">
      <w:pPr>
        <w:pBdr>
          <w:top w:val="nil"/>
          <w:left w:val="nil"/>
          <w:bottom w:val="nil"/>
          <w:right w:val="nil"/>
          <w:between w:val="nil"/>
        </w:pBdr>
        <w:suppressAutoHyphens/>
        <w:spacing w:after="0" w:line="240" w:lineRule="auto"/>
        <w:ind w:leftChars="-1" w:left="1" w:hangingChars="1" w:hanging="3"/>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8F4E65" w:rsidRPr="003F687D" w:rsidRDefault="008F4E65" w:rsidP="008F4E65">
      <w:pPr>
        <w:pBdr>
          <w:top w:val="nil"/>
          <w:left w:val="nil"/>
          <w:bottom w:val="nil"/>
          <w:right w:val="nil"/>
          <w:between w:val="nil"/>
        </w:pBdr>
        <w:suppressAutoHyphens/>
        <w:spacing w:after="0" w:line="240" w:lineRule="auto"/>
        <w:jc w:val="both"/>
        <w:textDirection w:val="btLr"/>
        <w:textAlignment w:val="top"/>
        <w:outlineLvl w:val="0"/>
        <w:rPr>
          <w:rFonts w:ascii="Times New Roman" w:eastAsia="Times New Roman" w:hAnsi="Times New Roman" w:cs="Times New Roman"/>
          <w:color w:val="000000"/>
          <w:position w:val="-1"/>
          <w:sz w:val="28"/>
          <w:szCs w:val="28"/>
          <w:lang w:eastAsia="ru-RU"/>
        </w:rPr>
      </w:pPr>
    </w:p>
    <w:p w:rsidR="00F2677F" w:rsidRPr="00A93AAE" w:rsidRDefault="00F2677F" w:rsidP="008F4E65">
      <w:pPr>
        <w:pStyle w:val="1"/>
        <w:ind w:left="0" w:right="-1"/>
        <w:jc w:val="left"/>
        <w:rPr>
          <w:sz w:val="24"/>
          <w:szCs w:val="24"/>
        </w:rPr>
      </w:pPr>
    </w:p>
    <w:p w:rsidR="00F2677F" w:rsidRPr="00A93AAE" w:rsidRDefault="00F2677F" w:rsidP="002A15AC">
      <w:pPr>
        <w:pStyle w:val="af8"/>
        <w:tabs>
          <w:tab w:val="left" w:pos="4320"/>
        </w:tabs>
        <w:ind w:right="5395"/>
        <w:jc w:val="both"/>
        <w:rPr>
          <w:sz w:val="24"/>
          <w:szCs w:val="24"/>
        </w:rPr>
      </w:pPr>
      <w:r w:rsidRPr="00A93AAE">
        <w:rPr>
          <w:sz w:val="24"/>
          <w:szCs w:val="24"/>
        </w:rPr>
        <w:t>Об утверждении Положения о порядке управления и распоряжения муниципальной собственностью</w:t>
      </w:r>
      <w:r w:rsidR="008F4E65" w:rsidRPr="00A93AAE">
        <w:rPr>
          <w:sz w:val="24"/>
          <w:szCs w:val="24"/>
        </w:rPr>
        <w:t xml:space="preserve"> Курежского сельсовета</w:t>
      </w:r>
      <w:r w:rsidR="009823EE" w:rsidRPr="00A93AAE">
        <w:rPr>
          <w:sz w:val="24"/>
          <w:szCs w:val="24"/>
        </w:rPr>
        <w:t xml:space="preserve"> </w:t>
      </w:r>
    </w:p>
    <w:p w:rsidR="002A15AC" w:rsidRPr="00A93AAE" w:rsidRDefault="002A15AC" w:rsidP="002A15AC">
      <w:pPr>
        <w:pStyle w:val="af6"/>
        <w:rPr>
          <w:sz w:val="24"/>
          <w:szCs w:val="24"/>
          <w:lang w:eastAsia="ru-RU"/>
        </w:rPr>
      </w:pPr>
    </w:p>
    <w:p w:rsidR="008F4E65" w:rsidRPr="00A93AAE" w:rsidRDefault="00F2677F" w:rsidP="00F2677F">
      <w:pPr>
        <w:pStyle w:val="af8"/>
        <w:ind w:right="-1" w:firstLine="709"/>
        <w:jc w:val="both"/>
        <w:rPr>
          <w:i/>
          <w:sz w:val="24"/>
          <w:szCs w:val="24"/>
          <w:u w:val="single"/>
        </w:rPr>
      </w:pPr>
      <w:r w:rsidRPr="00A93AAE">
        <w:rPr>
          <w:sz w:val="24"/>
          <w:szCs w:val="24"/>
        </w:rPr>
        <w:t>В соответствии с Федеральным законом от 06 октября 2003 года № 131-ФЗ «Об общих принципах организации местного самоуправления в Российской Фе</w:t>
      </w:r>
      <w:r w:rsidR="008F4E65" w:rsidRPr="00A93AAE">
        <w:rPr>
          <w:sz w:val="24"/>
          <w:szCs w:val="24"/>
        </w:rPr>
        <w:t xml:space="preserve">дерации», на основании </w:t>
      </w:r>
      <w:r w:rsidRPr="00A93AAE">
        <w:rPr>
          <w:sz w:val="24"/>
          <w:szCs w:val="24"/>
        </w:rPr>
        <w:t xml:space="preserve"> Устава </w:t>
      </w:r>
      <w:r w:rsidR="008F4E65" w:rsidRPr="00A93AAE">
        <w:rPr>
          <w:sz w:val="24"/>
          <w:szCs w:val="24"/>
        </w:rPr>
        <w:t>Курежского сельсовета, Курежский сельский Совет депутатов</w:t>
      </w:r>
    </w:p>
    <w:p w:rsidR="00F2677F" w:rsidRPr="00A93AAE" w:rsidRDefault="00F2677F" w:rsidP="00F2677F">
      <w:pPr>
        <w:pStyle w:val="af8"/>
        <w:ind w:right="-1" w:firstLine="709"/>
        <w:jc w:val="both"/>
        <w:rPr>
          <w:sz w:val="24"/>
          <w:szCs w:val="24"/>
        </w:rPr>
      </w:pPr>
      <w:r w:rsidRPr="00A93AAE">
        <w:rPr>
          <w:sz w:val="24"/>
          <w:szCs w:val="24"/>
        </w:rPr>
        <w:t>РЕШИЛ:</w:t>
      </w:r>
    </w:p>
    <w:p w:rsidR="00F2677F" w:rsidRPr="00A93AAE" w:rsidRDefault="00F2677F" w:rsidP="00F2677F">
      <w:pPr>
        <w:numPr>
          <w:ilvl w:val="0"/>
          <w:numId w:val="2"/>
        </w:numPr>
        <w:tabs>
          <w:tab w:val="clear" w:pos="1069"/>
          <w:tab w:val="num" w:pos="0"/>
        </w:tabs>
        <w:spacing w:after="0" w:line="240" w:lineRule="auto"/>
        <w:ind w:left="0" w:firstLine="709"/>
        <w:jc w:val="both"/>
        <w:rPr>
          <w:rFonts w:ascii="Times New Roman" w:hAnsi="Times New Roman" w:cs="Times New Roman"/>
          <w:sz w:val="24"/>
          <w:szCs w:val="24"/>
        </w:rPr>
      </w:pPr>
      <w:r w:rsidRPr="00A93AAE">
        <w:rPr>
          <w:rFonts w:ascii="Times New Roman" w:hAnsi="Times New Roman" w:cs="Times New Roman"/>
          <w:sz w:val="24"/>
          <w:szCs w:val="24"/>
        </w:rPr>
        <w:t>Утвердить Положение о порядке управления и распоряжен</w:t>
      </w:r>
      <w:r w:rsidR="008F4E65" w:rsidRPr="00A93AAE">
        <w:rPr>
          <w:rFonts w:ascii="Times New Roman" w:hAnsi="Times New Roman" w:cs="Times New Roman"/>
          <w:sz w:val="24"/>
          <w:szCs w:val="24"/>
        </w:rPr>
        <w:t xml:space="preserve">ия муниципальной собственностью Курежского сельсовета </w:t>
      </w:r>
      <w:r w:rsidRPr="00A93AAE">
        <w:rPr>
          <w:rFonts w:ascii="Times New Roman" w:hAnsi="Times New Roman" w:cs="Times New Roman"/>
          <w:sz w:val="24"/>
          <w:szCs w:val="24"/>
        </w:rPr>
        <w:t>согласно приложению 1.</w:t>
      </w:r>
    </w:p>
    <w:p w:rsidR="00A93AAE" w:rsidRPr="00A93AAE" w:rsidRDefault="00A93AAE" w:rsidP="002A15AC">
      <w:pPr>
        <w:pStyle w:val="afa"/>
        <w:numPr>
          <w:ilvl w:val="0"/>
          <w:numId w:val="2"/>
        </w:numPr>
        <w:spacing w:after="0" w:line="240" w:lineRule="auto"/>
        <w:jc w:val="both"/>
        <w:rPr>
          <w:rFonts w:ascii="Times New Roman" w:hAnsi="Times New Roman" w:cs="Times New Roman"/>
          <w:sz w:val="24"/>
          <w:szCs w:val="24"/>
        </w:rPr>
      </w:pPr>
      <w:r w:rsidRPr="00A93AAE">
        <w:rPr>
          <w:rFonts w:ascii="Times New Roman" w:hAnsi="Times New Roman" w:cs="Times New Roman"/>
          <w:sz w:val="24"/>
          <w:szCs w:val="24"/>
        </w:rPr>
        <w:t>Считать утратившим силу решения:</w:t>
      </w:r>
    </w:p>
    <w:p w:rsidR="0013009F" w:rsidRPr="00A93AAE" w:rsidRDefault="0013009F" w:rsidP="00A93AAE">
      <w:pPr>
        <w:pStyle w:val="afa"/>
        <w:spacing w:after="0" w:line="240" w:lineRule="auto"/>
        <w:ind w:left="1069"/>
        <w:jc w:val="both"/>
        <w:rPr>
          <w:rFonts w:ascii="Times New Roman" w:hAnsi="Times New Roman" w:cs="Times New Roman"/>
          <w:sz w:val="24"/>
          <w:szCs w:val="24"/>
        </w:rPr>
      </w:pPr>
      <w:r w:rsidRPr="00A93AAE">
        <w:rPr>
          <w:rFonts w:ascii="Times New Roman" w:hAnsi="Times New Roman" w:cs="Times New Roman"/>
          <w:sz w:val="24"/>
          <w:szCs w:val="24"/>
        </w:rPr>
        <w:t xml:space="preserve"> №ВН-94-р от 27.08.2013 года « Об утверждении положения о порядке владения, пользования и распоряжения имуществом, находящимся в собственности муниципального образования</w:t>
      </w:r>
      <w:r w:rsidR="002A15AC" w:rsidRPr="00A93AAE">
        <w:rPr>
          <w:rFonts w:ascii="Times New Roman" w:hAnsi="Times New Roman" w:cs="Times New Roman"/>
          <w:sz w:val="24"/>
          <w:szCs w:val="24"/>
        </w:rPr>
        <w:t xml:space="preserve"> Курежский сельсовет»;</w:t>
      </w:r>
    </w:p>
    <w:p w:rsidR="002A15AC" w:rsidRPr="00A93AAE" w:rsidRDefault="002A15AC" w:rsidP="002A15AC">
      <w:pPr>
        <w:pStyle w:val="afa"/>
        <w:spacing w:after="0" w:line="240" w:lineRule="auto"/>
        <w:ind w:left="1069"/>
        <w:jc w:val="both"/>
        <w:rPr>
          <w:rFonts w:ascii="Times New Roman" w:hAnsi="Times New Roman" w:cs="Times New Roman"/>
          <w:sz w:val="24"/>
          <w:szCs w:val="24"/>
        </w:rPr>
      </w:pPr>
      <w:r w:rsidRPr="00A93AAE">
        <w:rPr>
          <w:rFonts w:ascii="Times New Roman" w:hAnsi="Times New Roman" w:cs="Times New Roman"/>
          <w:sz w:val="24"/>
          <w:szCs w:val="24"/>
        </w:rPr>
        <w:t>№ ВН-113-р от 27.03.2014 «Об утверждении положения о порядке владения, пользования и распоряжения имуществом, находящимся в собственности муниципального образования Курежский сельсовет»;</w:t>
      </w:r>
    </w:p>
    <w:p w:rsidR="00F2677F" w:rsidRPr="00A93AAE" w:rsidRDefault="00F2677F" w:rsidP="00A93AAE">
      <w:pPr>
        <w:pStyle w:val="afa"/>
        <w:numPr>
          <w:ilvl w:val="0"/>
          <w:numId w:val="2"/>
        </w:numPr>
        <w:spacing w:after="0" w:line="240" w:lineRule="auto"/>
        <w:jc w:val="both"/>
        <w:rPr>
          <w:rFonts w:ascii="Times New Roman" w:hAnsi="Times New Roman" w:cs="Times New Roman"/>
          <w:sz w:val="24"/>
          <w:szCs w:val="24"/>
        </w:rPr>
      </w:pPr>
      <w:proofErr w:type="gramStart"/>
      <w:r w:rsidRPr="00A93AAE">
        <w:rPr>
          <w:rFonts w:ascii="Times New Roman" w:hAnsi="Times New Roman" w:cs="Times New Roman"/>
          <w:sz w:val="24"/>
          <w:szCs w:val="24"/>
        </w:rPr>
        <w:t>Контроль за</w:t>
      </w:r>
      <w:proofErr w:type="gramEnd"/>
      <w:r w:rsidRPr="00A93AAE">
        <w:rPr>
          <w:rFonts w:ascii="Times New Roman" w:hAnsi="Times New Roman" w:cs="Times New Roman"/>
          <w:sz w:val="24"/>
          <w:szCs w:val="24"/>
        </w:rPr>
        <w:t xml:space="preserve"> исполнением </w:t>
      </w:r>
      <w:r w:rsidR="008F4E65" w:rsidRPr="00A93AAE">
        <w:rPr>
          <w:rFonts w:ascii="Times New Roman" w:hAnsi="Times New Roman" w:cs="Times New Roman"/>
          <w:sz w:val="24"/>
          <w:szCs w:val="24"/>
        </w:rPr>
        <w:t xml:space="preserve">настоящего Решения возложить на главу Курежского </w:t>
      </w:r>
      <w:r w:rsidR="00A93AAE" w:rsidRPr="00A93AAE">
        <w:rPr>
          <w:rFonts w:ascii="Times New Roman" w:hAnsi="Times New Roman" w:cs="Times New Roman"/>
          <w:sz w:val="24"/>
          <w:szCs w:val="24"/>
        </w:rPr>
        <w:t xml:space="preserve">     </w:t>
      </w:r>
    </w:p>
    <w:p w:rsidR="00A93AAE" w:rsidRPr="00A93AAE" w:rsidRDefault="00A93AAE" w:rsidP="00A93AAE">
      <w:pPr>
        <w:pStyle w:val="afa"/>
        <w:spacing w:after="0" w:line="240" w:lineRule="auto"/>
        <w:ind w:left="1069"/>
        <w:jc w:val="both"/>
        <w:rPr>
          <w:rFonts w:ascii="Times New Roman" w:hAnsi="Times New Roman" w:cs="Times New Roman"/>
          <w:sz w:val="24"/>
          <w:szCs w:val="24"/>
        </w:rPr>
      </w:pPr>
      <w:r w:rsidRPr="00A93AAE">
        <w:rPr>
          <w:rFonts w:ascii="Times New Roman" w:hAnsi="Times New Roman" w:cs="Times New Roman"/>
          <w:sz w:val="24"/>
          <w:szCs w:val="24"/>
        </w:rPr>
        <w:t>Сельсовета.</w:t>
      </w:r>
    </w:p>
    <w:p w:rsidR="00F2677F" w:rsidRPr="00A93AAE" w:rsidRDefault="002A15AC" w:rsidP="00F2677F">
      <w:pPr>
        <w:spacing w:after="0" w:line="240" w:lineRule="auto"/>
        <w:ind w:firstLine="709"/>
        <w:jc w:val="both"/>
        <w:rPr>
          <w:rFonts w:ascii="Times New Roman" w:hAnsi="Times New Roman" w:cs="Times New Roman"/>
          <w:sz w:val="24"/>
          <w:szCs w:val="24"/>
        </w:rPr>
      </w:pPr>
      <w:r w:rsidRPr="00A93AAE">
        <w:rPr>
          <w:rFonts w:ascii="Times New Roman" w:hAnsi="Times New Roman" w:cs="Times New Roman"/>
          <w:sz w:val="24"/>
          <w:szCs w:val="24"/>
        </w:rPr>
        <w:t>4</w:t>
      </w:r>
      <w:r w:rsidR="00F2677F" w:rsidRPr="00A93AAE">
        <w:rPr>
          <w:rFonts w:ascii="Times New Roman" w:hAnsi="Times New Roman" w:cs="Times New Roman"/>
          <w:sz w:val="24"/>
          <w:szCs w:val="24"/>
        </w:rPr>
        <w:t>. Решение вступает в силу после официального опубликования (обнародования) в печатном издании</w:t>
      </w:r>
      <w:r w:rsidR="008F4E65" w:rsidRPr="00A93AAE">
        <w:rPr>
          <w:rFonts w:ascii="Times New Roman" w:hAnsi="Times New Roman" w:cs="Times New Roman"/>
          <w:sz w:val="24"/>
          <w:szCs w:val="24"/>
        </w:rPr>
        <w:t xml:space="preserve"> «Ведомости органов местного самоуправления Курежского сельсовета»</w:t>
      </w:r>
    </w:p>
    <w:p w:rsidR="008F4E65" w:rsidRPr="00A93AAE" w:rsidRDefault="008F4E65" w:rsidP="00F2677F">
      <w:pPr>
        <w:spacing w:after="0" w:line="240" w:lineRule="auto"/>
        <w:ind w:firstLine="709"/>
        <w:jc w:val="both"/>
        <w:rPr>
          <w:rFonts w:ascii="Times New Roman" w:hAnsi="Times New Roman" w:cs="Times New Roman"/>
          <w:sz w:val="24"/>
          <w:szCs w:val="24"/>
        </w:rPr>
      </w:pPr>
    </w:p>
    <w:p w:rsidR="008F4E65" w:rsidRPr="00A93AAE" w:rsidRDefault="008F4E65" w:rsidP="00F2677F">
      <w:pPr>
        <w:spacing w:after="0" w:line="240" w:lineRule="auto"/>
        <w:ind w:firstLine="709"/>
        <w:jc w:val="both"/>
        <w:rPr>
          <w:rFonts w:ascii="Times New Roman" w:hAnsi="Times New Roman" w:cs="Times New Roman"/>
          <w:sz w:val="24"/>
          <w:szCs w:val="24"/>
        </w:rPr>
      </w:pPr>
      <w:r w:rsidRPr="00A93AAE">
        <w:rPr>
          <w:rFonts w:ascii="Times New Roman" w:hAnsi="Times New Roman" w:cs="Times New Roman"/>
          <w:sz w:val="24"/>
          <w:szCs w:val="24"/>
        </w:rPr>
        <w:t>Председатель сельского Совета депутатов,</w:t>
      </w:r>
    </w:p>
    <w:p w:rsidR="008F4E65" w:rsidRPr="00A93AAE" w:rsidRDefault="008F4E65" w:rsidP="00F2677F">
      <w:pPr>
        <w:spacing w:after="0" w:line="240" w:lineRule="auto"/>
        <w:ind w:firstLine="709"/>
        <w:jc w:val="both"/>
        <w:rPr>
          <w:rFonts w:ascii="Times New Roman" w:hAnsi="Times New Roman" w:cs="Times New Roman"/>
          <w:i/>
          <w:sz w:val="24"/>
          <w:szCs w:val="24"/>
        </w:rPr>
      </w:pPr>
      <w:r w:rsidRPr="00A93AAE">
        <w:rPr>
          <w:rFonts w:ascii="Times New Roman" w:hAnsi="Times New Roman" w:cs="Times New Roman"/>
          <w:sz w:val="24"/>
          <w:szCs w:val="24"/>
        </w:rPr>
        <w:t xml:space="preserve">Глава сельсовета                                                     </w:t>
      </w:r>
      <w:proofErr w:type="spellStart"/>
      <w:r w:rsidRPr="00A93AAE">
        <w:rPr>
          <w:rFonts w:ascii="Times New Roman" w:hAnsi="Times New Roman" w:cs="Times New Roman"/>
          <w:sz w:val="24"/>
          <w:szCs w:val="24"/>
        </w:rPr>
        <w:t>Д.Н.Усенко</w:t>
      </w:r>
      <w:proofErr w:type="spellEnd"/>
    </w:p>
    <w:p w:rsidR="00F2677F" w:rsidRPr="00A93AAE" w:rsidRDefault="00F2677F" w:rsidP="00F2677F">
      <w:pPr>
        <w:spacing w:after="0" w:line="240" w:lineRule="auto"/>
        <w:ind w:firstLine="709"/>
        <w:jc w:val="both"/>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jc w:val="both"/>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jc w:val="both"/>
        <w:rPr>
          <w:rFonts w:ascii="Times New Roman" w:hAnsi="Times New Roman" w:cs="Times New Roman"/>
          <w:szCs w:val="28"/>
        </w:rPr>
      </w:pPr>
    </w:p>
    <w:p w:rsidR="00F2677F" w:rsidRPr="00A93AAE" w:rsidRDefault="00F2677F" w:rsidP="002A15AC">
      <w:pPr>
        <w:spacing w:after="0" w:line="240" w:lineRule="auto"/>
        <w:jc w:val="both"/>
        <w:rPr>
          <w:rFonts w:ascii="Times New Roman" w:hAnsi="Times New Roman" w:cs="Times New Roman"/>
          <w:sz w:val="28"/>
          <w:szCs w:val="28"/>
        </w:rPr>
      </w:pPr>
    </w:p>
    <w:p w:rsidR="002A15AC" w:rsidRPr="00A93AAE" w:rsidRDefault="002A15AC" w:rsidP="002A15AC">
      <w:pPr>
        <w:spacing w:after="0" w:line="240" w:lineRule="auto"/>
        <w:jc w:val="both"/>
        <w:rPr>
          <w:rFonts w:ascii="Times New Roman" w:hAnsi="Times New Roman" w:cs="Times New Roman"/>
          <w:sz w:val="28"/>
          <w:szCs w:val="28"/>
        </w:rPr>
      </w:pPr>
    </w:p>
    <w:p w:rsidR="002A15AC" w:rsidRPr="00A93AAE" w:rsidRDefault="002A15AC" w:rsidP="002A15AC">
      <w:pPr>
        <w:spacing w:after="0" w:line="240" w:lineRule="auto"/>
        <w:jc w:val="both"/>
        <w:rPr>
          <w:rFonts w:ascii="Times New Roman" w:hAnsi="Times New Roman" w:cs="Times New Roman"/>
          <w:sz w:val="28"/>
          <w:szCs w:val="28"/>
        </w:rPr>
      </w:pPr>
    </w:p>
    <w:p w:rsidR="002A15AC" w:rsidRPr="00A93AAE" w:rsidRDefault="002A15AC" w:rsidP="002A15AC">
      <w:pPr>
        <w:spacing w:after="0" w:line="240" w:lineRule="auto"/>
        <w:jc w:val="both"/>
        <w:rPr>
          <w:rFonts w:ascii="Times New Roman" w:hAnsi="Times New Roman" w:cs="Times New Roman"/>
          <w:sz w:val="28"/>
          <w:szCs w:val="28"/>
        </w:rPr>
      </w:pPr>
    </w:p>
    <w:p w:rsidR="00F2677F" w:rsidRPr="00A93AAE" w:rsidRDefault="008F4E65" w:rsidP="008F4E65">
      <w:pPr>
        <w:pStyle w:val="1"/>
        <w:ind w:left="3969"/>
        <w:rPr>
          <w:sz w:val="24"/>
        </w:rPr>
      </w:pPr>
      <w:r w:rsidRPr="00A93AAE">
        <w:rPr>
          <w:sz w:val="24"/>
        </w:rPr>
        <w:lastRenderedPageBreak/>
        <w:t xml:space="preserve">Приложение </w:t>
      </w:r>
    </w:p>
    <w:p w:rsidR="008F4E65" w:rsidRPr="00A93AAE" w:rsidRDefault="008F4E65" w:rsidP="008F4E65">
      <w:pPr>
        <w:spacing w:after="0" w:line="240" w:lineRule="auto"/>
        <w:rPr>
          <w:rFonts w:ascii="Times New Roman" w:hAnsi="Times New Roman" w:cs="Times New Roman"/>
          <w:sz w:val="24"/>
          <w:szCs w:val="24"/>
        </w:rPr>
      </w:pPr>
      <w:r w:rsidRPr="00A93AAE">
        <w:rPr>
          <w:rFonts w:ascii="Times New Roman" w:hAnsi="Times New Roman" w:cs="Times New Roman"/>
          <w:sz w:val="24"/>
          <w:szCs w:val="24"/>
        </w:rPr>
        <w:t xml:space="preserve">                                                                         </w:t>
      </w:r>
      <w:r w:rsidR="00487B6D">
        <w:rPr>
          <w:rFonts w:ascii="Times New Roman" w:hAnsi="Times New Roman" w:cs="Times New Roman"/>
          <w:sz w:val="24"/>
          <w:szCs w:val="24"/>
        </w:rPr>
        <w:t xml:space="preserve">                         </w:t>
      </w:r>
      <w:bookmarkStart w:id="0" w:name="_GoBack"/>
      <w:bookmarkEnd w:id="0"/>
      <w:r w:rsidRPr="00A93AAE">
        <w:rPr>
          <w:rFonts w:ascii="Times New Roman" w:hAnsi="Times New Roman" w:cs="Times New Roman"/>
          <w:sz w:val="24"/>
          <w:szCs w:val="24"/>
        </w:rPr>
        <w:t xml:space="preserve"> К решению Курежского </w:t>
      </w:r>
      <w:proofErr w:type="gramStart"/>
      <w:r w:rsidRPr="00A93AAE">
        <w:rPr>
          <w:rFonts w:ascii="Times New Roman" w:hAnsi="Times New Roman" w:cs="Times New Roman"/>
          <w:sz w:val="24"/>
          <w:szCs w:val="24"/>
        </w:rPr>
        <w:t>сельского</w:t>
      </w:r>
      <w:proofErr w:type="gramEnd"/>
    </w:p>
    <w:p w:rsidR="008F4E65" w:rsidRPr="00A93AAE" w:rsidRDefault="008F4E65" w:rsidP="008F4E65">
      <w:pPr>
        <w:spacing w:after="0" w:line="240" w:lineRule="auto"/>
        <w:rPr>
          <w:rFonts w:ascii="Times New Roman" w:hAnsi="Times New Roman" w:cs="Times New Roman"/>
          <w:sz w:val="24"/>
          <w:szCs w:val="24"/>
        </w:rPr>
      </w:pPr>
      <w:r w:rsidRPr="00A93AAE">
        <w:rPr>
          <w:rFonts w:ascii="Times New Roman" w:hAnsi="Times New Roman" w:cs="Times New Roman"/>
          <w:sz w:val="24"/>
          <w:szCs w:val="24"/>
        </w:rPr>
        <w:t xml:space="preserve">                                                                                                          Совета депутатов</w:t>
      </w:r>
    </w:p>
    <w:p w:rsidR="00F2677F" w:rsidRPr="00A93AAE" w:rsidRDefault="008F4E65" w:rsidP="008F4E65">
      <w:pPr>
        <w:tabs>
          <w:tab w:val="left" w:pos="5940"/>
        </w:tabs>
        <w:spacing w:after="0" w:line="240" w:lineRule="auto"/>
        <w:jc w:val="right"/>
        <w:rPr>
          <w:rFonts w:ascii="Times New Roman" w:hAnsi="Times New Roman" w:cs="Times New Roman"/>
          <w:sz w:val="20"/>
          <w:szCs w:val="20"/>
        </w:rPr>
      </w:pPr>
      <w:r w:rsidRPr="00A93AAE">
        <w:rPr>
          <w:rFonts w:ascii="Times New Roman" w:hAnsi="Times New Roman" w:cs="Times New Roman"/>
          <w:sz w:val="20"/>
          <w:szCs w:val="20"/>
        </w:rPr>
        <w:t>от  06 декабря 2021 г.</w:t>
      </w:r>
    </w:p>
    <w:p w:rsidR="008F4E65" w:rsidRPr="00A93AAE" w:rsidRDefault="008F4E65" w:rsidP="008F4E65">
      <w:pPr>
        <w:tabs>
          <w:tab w:val="left" w:pos="5940"/>
        </w:tabs>
        <w:spacing w:after="0" w:line="240" w:lineRule="auto"/>
        <w:jc w:val="right"/>
        <w:rPr>
          <w:rFonts w:ascii="Times New Roman" w:hAnsi="Times New Roman" w:cs="Times New Roman"/>
          <w:sz w:val="20"/>
          <w:szCs w:val="20"/>
        </w:rPr>
      </w:pPr>
    </w:p>
    <w:p w:rsidR="008F4E65" w:rsidRPr="00A93AAE" w:rsidRDefault="008F4E65" w:rsidP="008F4E65">
      <w:pPr>
        <w:tabs>
          <w:tab w:val="left" w:pos="5940"/>
        </w:tabs>
        <w:spacing w:after="0" w:line="240" w:lineRule="auto"/>
        <w:jc w:val="right"/>
        <w:rPr>
          <w:rFonts w:ascii="Times New Roman" w:hAnsi="Times New Roman" w:cs="Times New Roman"/>
          <w:sz w:val="20"/>
          <w:szCs w:val="20"/>
        </w:rPr>
      </w:pPr>
    </w:p>
    <w:p w:rsidR="00F2677F" w:rsidRPr="00A93AAE" w:rsidRDefault="009823EE" w:rsidP="00F2677F">
      <w:pPr>
        <w:spacing w:after="0" w:line="240" w:lineRule="auto"/>
        <w:jc w:val="center"/>
        <w:rPr>
          <w:rFonts w:ascii="Times New Roman" w:hAnsi="Times New Roman" w:cs="Times New Roman"/>
          <w:b/>
          <w:sz w:val="28"/>
          <w:szCs w:val="28"/>
        </w:rPr>
      </w:pPr>
      <w:r w:rsidRPr="00A93AAE">
        <w:rPr>
          <w:rFonts w:ascii="Times New Roman" w:hAnsi="Times New Roman" w:cs="Times New Roman"/>
          <w:b/>
          <w:sz w:val="28"/>
          <w:szCs w:val="28"/>
        </w:rPr>
        <w:t>ПОЛОЖЕНИЕ</w:t>
      </w:r>
    </w:p>
    <w:p w:rsidR="00F2677F" w:rsidRPr="00A93AAE" w:rsidRDefault="00F2677F" w:rsidP="00F2677F">
      <w:pPr>
        <w:spacing w:after="0" w:line="240" w:lineRule="auto"/>
        <w:jc w:val="center"/>
        <w:rPr>
          <w:rFonts w:ascii="Times New Roman" w:hAnsi="Times New Roman" w:cs="Times New Roman"/>
          <w:b/>
          <w:sz w:val="28"/>
          <w:szCs w:val="28"/>
        </w:rPr>
      </w:pPr>
      <w:r w:rsidRPr="00A93AAE">
        <w:rPr>
          <w:rFonts w:ascii="Times New Roman" w:hAnsi="Times New Roman" w:cs="Times New Roman"/>
          <w:b/>
          <w:sz w:val="28"/>
          <w:szCs w:val="28"/>
        </w:rPr>
        <w:t>О ПОРЯДКЕ УПРАВЛЕНИЯ И РАСПОРЯЖЕНИЯ МУНИЦИПАЛЬНОЙ СОБСТВЕННОСТЬЮ</w:t>
      </w:r>
    </w:p>
    <w:p w:rsidR="00F2677F" w:rsidRPr="00A93AAE" w:rsidRDefault="00F2677F" w:rsidP="00F2677F">
      <w:pPr>
        <w:spacing w:after="0" w:line="240" w:lineRule="auto"/>
        <w:ind w:firstLine="720"/>
        <w:jc w:val="center"/>
        <w:rPr>
          <w:rFonts w:ascii="Times New Roman" w:hAnsi="Times New Roman" w:cs="Times New Roman"/>
          <w:b/>
          <w:sz w:val="28"/>
          <w:szCs w:val="28"/>
        </w:rPr>
      </w:pP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Федеральным законом от 21.12.2001 № 178-</w:t>
      </w:r>
      <w:proofErr w:type="gramStart"/>
      <w:r w:rsidRPr="00A93AAE">
        <w:rPr>
          <w:rFonts w:ascii="Times New Roman" w:hAnsi="Times New Roman" w:cs="Times New Roman"/>
          <w:sz w:val="28"/>
          <w:szCs w:val="28"/>
        </w:rPr>
        <w:t>ФЗ «О приватизации государственного и муниципального имущества», Федеральным законом от 14.11.2002 № 161-ФЗ «О государственных и муниципальных унитарных предприятиях», Федеральным законом от 26.07.2006 № 135-ФЗ «О защите конкуренции», Федеральным законом от 12.01.1996 № 7-ФЗ «О некомм</w:t>
      </w:r>
      <w:r w:rsidR="008F4E65" w:rsidRPr="00A93AAE">
        <w:rPr>
          <w:rFonts w:ascii="Times New Roman" w:hAnsi="Times New Roman" w:cs="Times New Roman"/>
          <w:sz w:val="28"/>
          <w:szCs w:val="28"/>
        </w:rPr>
        <w:t xml:space="preserve">ерческих организациях», Уставом Курежского сельсовета </w:t>
      </w:r>
      <w:r w:rsidRPr="00A93AAE">
        <w:rPr>
          <w:rFonts w:ascii="Times New Roman" w:hAnsi="Times New Roman" w:cs="Times New Roman"/>
          <w:sz w:val="28"/>
          <w:szCs w:val="28"/>
        </w:rPr>
        <w:t>и определяет общий порядок управления муниципальной собственностью (в дальнейшем - муниципальная собственность), а также устанавливает разграничение полномочий между органами местного самоуправления</w:t>
      </w:r>
      <w:r w:rsidR="008F4E65" w:rsidRPr="00A93AAE">
        <w:rPr>
          <w:rFonts w:ascii="Times New Roman" w:hAnsi="Times New Roman" w:cs="Times New Roman"/>
          <w:sz w:val="28"/>
          <w:szCs w:val="28"/>
        </w:rPr>
        <w:t xml:space="preserve"> Курежского сельсовета</w:t>
      </w:r>
      <w:r w:rsidRPr="00A93AAE">
        <w:rPr>
          <w:rFonts w:ascii="Times New Roman" w:hAnsi="Times New Roman" w:cs="Times New Roman"/>
          <w:sz w:val="28"/>
          <w:szCs w:val="28"/>
        </w:rPr>
        <w:t xml:space="preserve"> по</w:t>
      </w:r>
      <w:proofErr w:type="gramEnd"/>
      <w:r w:rsidRPr="00A93AAE">
        <w:rPr>
          <w:rFonts w:ascii="Times New Roman" w:hAnsi="Times New Roman" w:cs="Times New Roman"/>
          <w:sz w:val="28"/>
          <w:szCs w:val="28"/>
        </w:rPr>
        <w:t xml:space="preserve"> управлению муниципальной собственностью.</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bCs/>
          <w:sz w:val="32"/>
          <w:szCs w:val="32"/>
        </w:rPr>
        <w:t>Глава 1.</w:t>
      </w:r>
      <w:r w:rsidRPr="00A93AAE">
        <w:rPr>
          <w:rFonts w:ascii="Times New Roman" w:hAnsi="Times New Roman" w:cs="Times New Roman"/>
          <w:b/>
          <w:sz w:val="32"/>
          <w:szCs w:val="32"/>
        </w:rPr>
        <w:t>Общие положения</w:t>
      </w:r>
    </w:p>
    <w:p w:rsidR="00F2677F" w:rsidRPr="00A93AAE" w:rsidRDefault="00F2677F" w:rsidP="00F2677F">
      <w:pPr>
        <w:spacing w:after="0" w:line="240" w:lineRule="auto"/>
        <w:ind w:firstLine="709"/>
        <w:jc w:val="both"/>
        <w:rPr>
          <w:rFonts w:ascii="Times New Roman" w:hAnsi="Times New Roman" w:cs="Times New Roman"/>
          <w:b/>
          <w:i/>
          <w:sz w:val="28"/>
          <w:szCs w:val="28"/>
        </w:rPr>
      </w:pPr>
      <w:r w:rsidRPr="00A93AAE">
        <w:rPr>
          <w:rFonts w:ascii="Times New Roman" w:hAnsi="Times New Roman" w:cs="Times New Roman"/>
          <w:b/>
          <w:i/>
          <w:sz w:val="28"/>
          <w:szCs w:val="28"/>
        </w:rPr>
        <w:t>Статья 1. Основные термины и понятия</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Муниципальное имущество – движимое и недвижимое имущество, находящееся в муниципальной собственности.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Муниципальная казна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Реестр муниципального имущества – информационная система, содержащая структурированный перечень муниципального имущества и сведения об этом имуществе.</w:t>
      </w:r>
    </w:p>
    <w:p w:rsidR="00F2677F" w:rsidRPr="00A93AAE" w:rsidRDefault="00A93AAE" w:rsidP="00A93AAE">
      <w:pPr>
        <w:tabs>
          <w:tab w:val="left" w:pos="6624"/>
        </w:tabs>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ab/>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 xml:space="preserve">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w:t>
      </w:r>
      <w:r w:rsidRPr="00A93AAE">
        <w:rPr>
          <w:rFonts w:ascii="Times New Roman" w:hAnsi="Times New Roman" w:cs="Times New Roman"/>
          <w:i/>
          <w:sz w:val="28"/>
          <w:szCs w:val="28"/>
        </w:rPr>
        <w:lastRenderedPageBreak/>
        <w:t>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 Принципы и формы управления и распоряжения муниципальной собственностью</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Управление и распоряжение муниципальной собственностью осуществляется в соответствии с принципами: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законности;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эффективности;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подконтрольности;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гласности;</w:t>
      </w:r>
    </w:p>
    <w:p w:rsidR="00F2677F" w:rsidRPr="00A93AAE" w:rsidRDefault="00F2677F" w:rsidP="00F2677F">
      <w:pPr>
        <w:spacing w:after="0" w:line="240" w:lineRule="auto"/>
        <w:ind w:firstLine="709"/>
        <w:jc w:val="both"/>
        <w:rPr>
          <w:rFonts w:ascii="Times New Roman" w:hAnsi="Times New Roman" w:cs="Times New Roman"/>
          <w:i/>
          <w:sz w:val="28"/>
          <w:szCs w:val="28"/>
        </w:rPr>
      </w:pPr>
      <w:r w:rsidRPr="00A93AAE">
        <w:rPr>
          <w:rFonts w:ascii="Times New Roman" w:hAnsi="Times New Roman" w:cs="Times New Roman"/>
          <w:i/>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F2677F" w:rsidRPr="00A93AAE" w:rsidRDefault="00F2677F" w:rsidP="00F2677F">
      <w:pPr>
        <w:spacing w:after="0" w:line="240" w:lineRule="auto"/>
        <w:ind w:firstLine="709"/>
        <w:jc w:val="both"/>
        <w:rPr>
          <w:rFonts w:ascii="Times New Roman" w:hAnsi="Times New Roman" w:cs="Times New Roman"/>
          <w:b/>
          <w:i/>
          <w:sz w:val="28"/>
          <w:szCs w:val="28"/>
        </w:rPr>
      </w:pPr>
      <w:r w:rsidRPr="00A93AAE">
        <w:rPr>
          <w:rFonts w:ascii="Times New Roman" w:hAnsi="Times New Roman" w:cs="Times New Roman"/>
          <w:b/>
          <w:i/>
          <w:sz w:val="28"/>
          <w:szCs w:val="28"/>
        </w:rPr>
        <w:t>(Указанный перечень принципов не исчерпывающий, на усмотрение органов местного самоуправления данный перечень можно дополнить иными принципами)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Управление и распоряжение муниципальной собственностью может осуществляться в следующих формах:</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внесение муниципального имущества в качестве вклада в уставные капиталы открытых акционерных обществ в порядке, предусмотренном законодательством о приватизации;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внесение муниципального имущества в качестве взноса в некоммерческие организации;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5) передача муниципального имущества в залог;</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6)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7) иных, не запрещенных законодательством Российской Федерации.</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 Отношения, регулируемые настоящим Положением</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lastRenderedPageBreak/>
        <w:t>1) разграничению полномочий органов местного самоуправления по владению, пользованию и распоряжению муниципальным имуществом;</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F2677F" w:rsidRPr="00A93AAE" w:rsidRDefault="00286584"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участию Курежского сельсовета</w:t>
      </w:r>
      <w:r w:rsidR="00F2677F" w:rsidRPr="00A93AAE">
        <w:rPr>
          <w:rFonts w:ascii="Times New Roman" w:hAnsi="Times New Roman" w:cs="Times New Roman"/>
          <w:sz w:val="28"/>
          <w:szCs w:val="28"/>
        </w:rPr>
        <w:t xml:space="preserve"> (далее – муниципальное образование) в хозяйственных обществах и некоммерческих организациях;</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передаче муниципального имущества во временное владение, пользование или распоряжение иных лиц по договору;</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5) отчуждению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6) передаче муниципального имущества в залог;</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7) списанию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8) организации контроля за сохранностью и использованием по назначению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F2677F" w:rsidRPr="00A93AAE" w:rsidRDefault="00F2677F" w:rsidP="00F2677F">
      <w:pPr>
        <w:spacing w:after="0" w:line="240" w:lineRule="auto"/>
        <w:ind w:firstLine="709"/>
        <w:jc w:val="both"/>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4. Состав муниципального имущества</w:t>
      </w:r>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t>1. В собственности сельсовета может находиться:</w:t>
      </w:r>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9" w:tgtFrame="_self" w:history="1">
        <w:r w:rsidRPr="00A93AAE">
          <w:rPr>
            <w:rFonts w:ascii="Times New Roman" w:eastAsia="Times New Roman" w:hAnsi="Times New Roman" w:cs="Times New Roman"/>
            <w:color w:val="0000FF"/>
            <w:sz w:val="28"/>
            <w:szCs w:val="28"/>
            <w:lang w:eastAsia="ru-RU"/>
          </w:rPr>
          <w:t>от 06.10.2003 года № 131-ФЗ</w:t>
        </w:r>
      </w:hyperlink>
      <w:r w:rsidRPr="00A93AAE">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93AAE">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0" w:tgtFrame="_self" w:history="1">
        <w:r w:rsidRPr="00A93AAE">
          <w:rPr>
            <w:rFonts w:ascii="Times New Roman" w:eastAsia="Times New Roman" w:hAnsi="Times New Roman" w:cs="Times New Roman"/>
            <w:color w:val="0000FF"/>
            <w:sz w:val="28"/>
            <w:szCs w:val="28"/>
            <w:lang w:eastAsia="ru-RU"/>
          </w:rPr>
          <w:t>от 06.10.2003 года № 131-ФЗ</w:t>
        </w:r>
      </w:hyperlink>
      <w:r w:rsidRPr="00A93AAE">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Курежского сельского Совета депутатов;</w:t>
      </w:r>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A93AAE">
        <w:rPr>
          <w:rFonts w:ascii="Times New Roman" w:eastAsia="Times New Roman" w:hAnsi="Times New Roman" w:cs="Times New Roman"/>
          <w:color w:val="000000"/>
          <w:sz w:val="28"/>
          <w:szCs w:val="28"/>
          <w:lang w:eastAsia="ru-RU"/>
        </w:rPr>
        <w:t>решения</w:t>
      </w:r>
      <w:proofErr w:type="gramEnd"/>
      <w:r w:rsidRPr="00A93AAE">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43B5F" w:rsidRPr="00A93AAE" w:rsidRDefault="00543B5F" w:rsidP="00615CDC">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lastRenderedPageBreak/>
        <w:t>5) имущество, предназначенное для решения вопросов местного значения в соответствии с частями 3 и 4 статьи 14 </w:t>
      </w:r>
      <w:hyperlink r:id="rId11" w:tgtFrame="_blank" w:history="1">
        <w:r w:rsidRPr="00A93AAE">
          <w:rPr>
            <w:rFonts w:ascii="Times New Roman" w:eastAsia="Times New Roman" w:hAnsi="Times New Roman" w:cs="Times New Roman"/>
            <w:color w:val="0000FF"/>
            <w:sz w:val="28"/>
            <w:szCs w:val="28"/>
            <w:lang w:eastAsia="ru-RU"/>
          </w:rPr>
          <w:t>Федерального закона № 131-ФЗ</w:t>
        </w:r>
      </w:hyperlink>
      <w:r w:rsidRPr="00A93AAE">
        <w:rPr>
          <w:rFonts w:ascii="Times New Roman" w:eastAsia="Times New Roman" w:hAnsi="Times New Roman" w:cs="Times New Roman"/>
          <w:color w:val="00000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2" w:tgtFrame="_self" w:history="1">
        <w:r w:rsidRPr="00A93AAE">
          <w:rPr>
            <w:rFonts w:ascii="Times New Roman" w:eastAsia="Times New Roman" w:hAnsi="Times New Roman" w:cs="Times New Roman"/>
            <w:color w:val="0000FF"/>
            <w:sz w:val="28"/>
            <w:szCs w:val="28"/>
            <w:lang w:eastAsia="ru-RU"/>
          </w:rPr>
          <w:t>Федерального закона № 131-ФЗ</w:t>
        </w:r>
      </w:hyperlink>
      <w:r w:rsidRPr="00A93AAE">
        <w:rPr>
          <w:rFonts w:ascii="Times New Roman" w:eastAsia="Times New Roman" w:hAnsi="Times New Roman" w:cs="Times New Roman"/>
          <w:color w:val="000000"/>
          <w:sz w:val="28"/>
          <w:szCs w:val="28"/>
          <w:lang w:eastAsia="ru-RU"/>
        </w:rPr>
        <w:t>.</w:t>
      </w:r>
      <w:r w:rsidR="00615CDC" w:rsidRPr="00A93AAE">
        <w:rPr>
          <w:rFonts w:ascii="Times New Roman" w:eastAsia="Times New Roman" w:hAnsi="Times New Roman" w:cs="Times New Roman"/>
          <w:color w:val="000000"/>
          <w:sz w:val="28"/>
          <w:szCs w:val="28"/>
          <w:lang w:eastAsia="ru-RU"/>
        </w:rPr>
        <w:t xml:space="preserve"> </w:t>
      </w:r>
    </w:p>
    <w:p w:rsidR="00543B5F" w:rsidRPr="00A93AAE" w:rsidRDefault="00543B5F" w:rsidP="00543B5F">
      <w:pPr>
        <w:spacing w:after="0" w:line="240" w:lineRule="auto"/>
        <w:ind w:firstLine="709"/>
        <w:jc w:val="both"/>
        <w:rPr>
          <w:rFonts w:ascii="Times New Roman" w:eastAsia="Times New Roman" w:hAnsi="Times New Roman" w:cs="Times New Roman"/>
          <w:color w:val="000000"/>
          <w:sz w:val="28"/>
          <w:szCs w:val="28"/>
          <w:lang w:eastAsia="ru-RU"/>
        </w:rPr>
      </w:pPr>
      <w:r w:rsidRPr="00A93AAE">
        <w:rPr>
          <w:rFonts w:ascii="Times New Roman" w:eastAsia="Times New Roman" w:hAnsi="Times New Roman" w:cs="Times New Roman"/>
          <w:color w:val="000000"/>
          <w:sz w:val="28"/>
          <w:szCs w:val="28"/>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543B5F" w:rsidRPr="00A93AAE" w:rsidRDefault="00543B5F" w:rsidP="00F2677F">
      <w:pPr>
        <w:autoSpaceDE w:val="0"/>
        <w:autoSpaceDN w:val="0"/>
        <w:adjustRightInd w:val="0"/>
        <w:spacing w:after="0" w:line="240" w:lineRule="auto"/>
        <w:ind w:firstLine="709"/>
        <w:jc w:val="both"/>
        <w:rPr>
          <w:rFonts w:ascii="Times New Roman" w:hAnsi="Times New Roman" w:cs="Times New Roman"/>
          <w:b/>
          <w:sz w:val="28"/>
          <w:szCs w:val="28"/>
        </w:rPr>
      </w:pPr>
    </w:p>
    <w:p w:rsidR="00F2677F" w:rsidRPr="00A93AAE" w:rsidRDefault="00F2677F" w:rsidP="00F2677F">
      <w:pPr>
        <w:pStyle w:val="ConsPlusNormal"/>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F2677F" w:rsidRPr="00A93AAE" w:rsidRDefault="00F2677F" w:rsidP="00F2677F">
      <w:pPr>
        <w:pStyle w:val="ConsPlusNonformat"/>
        <w:widowControl/>
        <w:ind w:firstLine="709"/>
        <w:jc w:val="both"/>
        <w:rPr>
          <w:rFonts w:ascii="Times New Roman" w:hAnsi="Times New Roman" w:cs="Times New Roman"/>
          <w:b/>
          <w:sz w:val="28"/>
          <w:szCs w:val="28"/>
        </w:rPr>
      </w:pPr>
    </w:p>
    <w:p w:rsidR="00F2677F" w:rsidRPr="00A93AAE" w:rsidRDefault="00F2677F" w:rsidP="00F2677F">
      <w:pPr>
        <w:pStyle w:val="ConsPlusNormal"/>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5. Субъекты управления, владения, пользования и распоряжения муниципальной собственностью</w:t>
      </w:r>
    </w:p>
    <w:p w:rsidR="00F2677F" w:rsidRPr="00A93AAE" w:rsidRDefault="00615CDC"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В соответствии с Уставом Курежского сельсовета, </w:t>
      </w:r>
      <w:r w:rsidR="00F2677F" w:rsidRPr="00A93AAE">
        <w:rPr>
          <w:rFonts w:ascii="Times New Roman" w:hAnsi="Times New Roman" w:cs="Times New Roman"/>
          <w:sz w:val="28"/>
          <w:szCs w:val="28"/>
        </w:rPr>
        <w:t>субъектами управления и распоряжения муниципальной собственностью являются:</w:t>
      </w:r>
    </w:p>
    <w:p w:rsidR="00F2677F" w:rsidRPr="00A93AAE" w:rsidRDefault="00615CDC" w:rsidP="00F2677F">
      <w:pPr>
        <w:pStyle w:val="ConsPlusNormal"/>
        <w:ind w:firstLine="709"/>
        <w:rPr>
          <w:rFonts w:ascii="Times New Roman" w:hAnsi="Times New Roman" w:cs="Times New Roman"/>
          <w:i/>
          <w:sz w:val="22"/>
          <w:szCs w:val="22"/>
        </w:rPr>
      </w:pPr>
      <w:r w:rsidRPr="00A93AAE">
        <w:rPr>
          <w:rFonts w:ascii="Times New Roman" w:hAnsi="Times New Roman" w:cs="Times New Roman"/>
          <w:sz w:val="28"/>
          <w:szCs w:val="28"/>
        </w:rPr>
        <w:t>1)</w:t>
      </w:r>
      <w:r w:rsidR="00040BB7">
        <w:rPr>
          <w:rFonts w:ascii="Times New Roman" w:hAnsi="Times New Roman" w:cs="Times New Roman"/>
          <w:sz w:val="28"/>
          <w:szCs w:val="28"/>
        </w:rPr>
        <w:t xml:space="preserve"> </w:t>
      </w:r>
      <w:r w:rsidRPr="00A93AAE">
        <w:rPr>
          <w:rFonts w:ascii="Times New Roman" w:hAnsi="Times New Roman" w:cs="Times New Roman"/>
          <w:sz w:val="28"/>
          <w:szCs w:val="28"/>
        </w:rPr>
        <w:t xml:space="preserve"> Курежский сельский Совет депутатов </w:t>
      </w:r>
      <w:r w:rsidR="00F2677F" w:rsidRPr="00A93AAE">
        <w:rPr>
          <w:rFonts w:ascii="Times New Roman" w:hAnsi="Times New Roman" w:cs="Times New Roman"/>
          <w:sz w:val="22"/>
          <w:szCs w:val="22"/>
        </w:rPr>
        <w:t>(</w:t>
      </w:r>
      <w:r w:rsidR="00F2677F" w:rsidRPr="00A93AAE">
        <w:rPr>
          <w:rFonts w:ascii="Times New Roman" w:hAnsi="Times New Roman" w:cs="Times New Roman"/>
          <w:sz w:val="28"/>
          <w:szCs w:val="28"/>
        </w:rPr>
        <w:t>далее – Совет депутатов);</w:t>
      </w:r>
    </w:p>
    <w:p w:rsidR="00F2677F" w:rsidRPr="00A93AAE" w:rsidRDefault="00615CDC" w:rsidP="00F2677F">
      <w:pPr>
        <w:pStyle w:val="ConsPlusNormal"/>
        <w:ind w:firstLine="709"/>
        <w:jc w:val="both"/>
        <w:rPr>
          <w:rFonts w:ascii="Times New Roman" w:hAnsi="Times New Roman" w:cs="Times New Roman"/>
          <w:sz w:val="28"/>
          <w:szCs w:val="28"/>
          <w:u w:val="single"/>
        </w:rPr>
      </w:pPr>
      <w:r w:rsidRPr="00A93AAE">
        <w:rPr>
          <w:rFonts w:ascii="Times New Roman" w:hAnsi="Times New Roman" w:cs="Times New Roman"/>
          <w:sz w:val="28"/>
          <w:szCs w:val="28"/>
        </w:rPr>
        <w:t>2)</w:t>
      </w:r>
      <w:r w:rsidR="00040BB7">
        <w:rPr>
          <w:rFonts w:ascii="Times New Roman" w:hAnsi="Times New Roman" w:cs="Times New Roman"/>
          <w:sz w:val="28"/>
          <w:szCs w:val="28"/>
        </w:rPr>
        <w:t xml:space="preserve"> </w:t>
      </w:r>
      <w:r w:rsidRPr="00A93AAE">
        <w:rPr>
          <w:rFonts w:ascii="Times New Roman" w:hAnsi="Times New Roman" w:cs="Times New Roman"/>
          <w:sz w:val="28"/>
          <w:szCs w:val="28"/>
        </w:rPr>
        <w:t>Курежский сельсовет</w:t>
      </w:r>
      <w:r w:rsidR="00F2677F" w:rsidRPr="00A93AAE">
        <w:rPr>
          <w:rFonts w:ascii="Times New Roman" w:hAnsi="Times New Roman" w:cs="Times New Roman"/>
          <w:sz w:val="28"/>
          <w:szCs w:val="28"/>
        </w:rPr>
        <w:t xml:space="preserve"> (далее </w:t>
      </w:r>
      <w:r w:rsidRPr="00A93AAE">
        <w:rPr>
          <w:rFonts w:ascii="Times New Roman" w:hAnsi="Times New Roman" w:cs="Times New Roman"/>
          <w:sz w:val="28"/>
          <w:szCs w:val="28"/>
        </w:rPr>
        <w:t xml:space="preserve">– местная администрация) в </w:t>
      </w:r>
      <w:r w:rsidR="00040BB7">
        <w:rPr>
          <w:rFonts w:ascii="Times New Roman" w:hAnsi="Times New Roman" w:cs="Times New Roman"/>
          <w:sz w:val="28"/>
          <w:szCs w:val="28"/>
        </w:rPr>
        <w:t>лице главы сельсовета</w:t>
      </w:r>
      <w:r w:rsidRPr="00A93AAE">
        <w:rPr>
          <w:rFonts w:ascii="Times New Roman" w:hAnsi="Times New Roman" w:cs="Times New Roman"/>
          <w:sz w:val="28"/>
          <w:szCs w:val="28"/>
        </w:rPr>
        <w:t>.</w:t>
      </w:r>
    </w:p>
    <w:p w:rsidR="00F2677F" w:rsidRPr="00A93AAE" w:rsidRDefault="00F2677F" w:rsidP="00F2677F">
      <w:pPr>
        <w:pStyle w:val="ConsPlusNormal"/>
        <w:ind w:firstLine="709"/>
        <w:jc w:val="both"/>
        <w:rPr>
          <w:rFonts w:ascii="Times New Roman" w:hAnsi="Times New Roman" w:cs="Times New Roman"/>
          <w:sz w:val="28"/>
          <w:szCs w:val="28"/>
          <w:u w:val="single"/>
        </w:rPr>
      </w:pPr>
    </w:p>
    <w:p w:rsidR="00F2677F" w:rsidRPr="00A93AAE" w:rsidRDefault="00F2677F" w:rsidP="00F2677F">
      <w:pPr>
        <w:pStyle w:val="ConsPlusNormal"/>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6.Полномочия Совета депутатов</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 Совет депутатов определяет общий порядок владения, пользования и распоряжения муниципальным имуществом.</w:t>
      </w:r>
    </w:p>
    <w:p w:rsidR="00F2677F" w:rsidRPr="00A93AAE" w:rsidRDefault="00F2677F" w:rsidP="00F2677F">
      <w:pPr>
        <w:pStyle w:val="ConsPlusNonformat"/>
        <w:widowControl/>
        <w:ind w:firstLine="709"/>
        <w:jc w:val="both"/>
        <w:rPr>
          <w:rFonts w:ascii="Times New Roman" w:hAnsi="Times New Roman" w:cs="Times New Roman"/>
          <w:sz w:val="28"/>
          <w:szCs w:val="28"/>
        </w:rPr>
      </w:pPr>
      <w:r w:rsidRPr="00A93AAE">
        <w:rPr>
          <w:rFonts w:ascii="Times New Roman" w:hAnsi="Times New Roman" w:cs="Times New Roman"/>
          <w:sz w:val="28"/>
          <w:szCs w:val="28"/>
        </w:rPr>
        <w:t>2. Совет депутатов обладает следующими полномочиями:</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 устанавливает полномочия органов местного самоуправления по управлению и распоряжению имуществом, находящимся в муниципальной собственности;</w:t>
      </w:r>
    </w:p>
    <w:p w:rsidR="00F2677F" w:rsidRPr="00A93AAE" w:rsidRDefault="00F2677F" w:rsidP="00F267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93AAE">
        <w:rPr>
          <w:rFonts w:ascii="Times New Roman" w:hAnsi="Times New Roman" w:cs="Times New Roman"/>
          <w:sz w:val="28"/>
          <w:szCs w:val="28"/>
        </w:rPr>
        <w:t>2) утверждает план приватизации муниципал</w:t>
      </w:r>
      <w:r w:rsidR="00040BB7">
        <w:rPr>
          <w:rFonts w:ascii="Times New Roman" w:hAnsi="Times New Roman" w:cs="Times New Roman"/>
          <w:sz w:val="28"/>
          <w:szCs w:val="28"/>
        </w:rPr>
        <w:t>ьного имущества</w:t>
      </w:r>
      <w:r w:rsidRPr="00A93AAE">
        <w:rPr>
          <w:rFonts w:ascii="Times New Roman" w:hAnsi="Times New Roman" w:cs="Times New Roman"/>
          <w:sz w:val="28"/>
          <w:szCs w:val="28"/>
        </w:rPr>
        <w:t>, определяет порядок принятия решений об условиях приватизации муниципального имущества;</w:t>
      </w:r>
    </w:p>
    <w:p w:rsidR="00615CDC" w:rsidRPr="00A93AAE" w:rsidRDefault="00615CDC" w:rsidP="00F2677F">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устанавливает перечень (категории) объектов муниципальной собственности, не подлежащих отчуждению;</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w:t>
      </w:r>
      <w:r w:rsidR="00040BB7">
        <w:rPr>
          <w:rFonts w:ascii="Times New Roman" w:hAnsi="Times New Roman" w:cs="Times New Roman"/>
          <w:sz w:val="28"/>
          <w:szCs w:val="28"/>
        </w:rPr>
        <w:t>сть и их отчуждению</w:t>
      </w:r>
      <w:r w:rsidRPr="00A93AAE">
        <w:rPr>
          <w:rFonts w:ascii="Times New Roman" w:hAnsi="Times New Roman" w:cs="Times New Roman"/>
          <w:sz w:val="28"/>
          <w:szCs w:val="28"/>
        </w:rPr>
        <w:t>;</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5) определяет порядок управления и распоряжения имуществом, находящимся в муниципальной собственности;</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6) утверждает местный бюджет и отчет о его исполнении;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7) определяет порядок принятия решений о создании, реорганизации и ликвидации муниципальных предприятий, а также об установлении тарифов </w:t>
      </w:r>
      <w:r w:rsidRPr="00A93AAE">
        <w:rPr>
          <w:rFonts w:ascii="Times New Roman" w:hAnsi="Times New Roman" w:cs="Times New Roman"/>
          <w:sz w:val="28"/>
          <w:szCs w:val="28"/>
        </w:rPr>
        <w:lastRenderedPageBreak/>
        <w:t xml:space="preserve">на услуги муниципальных предприятий и учреждений, выполнение работ, за исключением случаев, предусмотренных федеральными законами; </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8) осуществляет контроль за эффективным использованием муниципального имущества, для чего:</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истребует необходимую информацию по управлению объектами муниципальной собственности у местной администрации и ее должностных лиц;</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заслушивает отчеты органов и должностных лиц об управлении объектами муниципальной собственности;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проводит депутатские расследования по вопросам управления объектами муниципальной собственности;</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9) осуществляет иные полномочия в соответствии с действу</w:t>
      </w:r>
      <w:r w:rsidR="00615CDC" w:rsidRPr="00A93AAE">
        <w:rPr>
          <w:rFonts w:ascii="Times New Roman" w:hAnsi="Times New Roman" w:cs="Times New Roman"/>
          <w:sz w:val="28"/>
          <w:szCs w:val="28"/>
        </w:rPr>
        <w:t>ющим законодательством, Уставом Курежского сельсовета</w:t>
      </w:r>
      <w:r w:rsidRPr="00A93AAE">
        <w:rPr>
          <w:rFonts w:ascii="Times New Roman" w:hAnsi="Times New Roman" w:cs="Times New Roman"/>
          <w:sz w:val="28"/>
          <w:szCs w:val="28"/>
        </w:rPr>
        <w:t>, настоящим Положением.</w:t>
      </w:r>
    </w:p>
    <w:p w:rsidR="00F2677F" w:rsidRPr="00A93AAE" w:rsidRDefault="00F2677F" w:rsidP="00F2677F">
      <w:pPr>
        <w:pStyle w:val="ConsPlusNonformat"/>
        <w:widowControl/>
        <w:ind w:firstLine="709"/>
        <w:jc w:val="both"/>
        <w:rPr>
          <w:rFonts w:ascii="Times New Roman" w:hAnsi="Times New Roman" w:cs="Times New Roman"/>
          <w:sz w:val="28"/>
          <w:szCs w:val="28"/>
        </w:rPr>
      </w:pPr>
    </w:p>
    <w:p w:rsidR="00F2677F" w:rsidRPr="00A93AAE" w:rsidRDefault="00F2677F" w:rsidP="00F2677F">
      <w:pPr>
        <w:pStyle w:val="ConsPlusNormal"/>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7. Полномочия местной администрации</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 обеспечивает управление и распоряжение муниципальным имуществом в соответствии с решениями, принятыми Советом депутатов;</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2) принимает решения по заключению договоров по использованию, приобретению объектов в муниципальную собственность</w:t>
      </w:r>
      <w:r w:rsidR="00040BB7">
        <w:rPr>
          <w:rFonts w:ascii="Times New Roman" w:hAnsi="Times New Roman" w:cs="Times New Roman"/>
          <w:sz w:val="28"/>
          <w:szCs w:val="28"/>
        </w:rPr>
        <w:t xml:space="preserve"> и их отчуждению</w:t>
      </w:r>
      <w:r w:rsidRPr="00A93AAE">
        <w:rPr>
          <w:rFonts w:ascii="Times New Roman" w:hAnsi="Times New Roman" w:cs="Times New Roman"/>
          <w:sz w:val="28"/>
          <w:szCs w:val="28"/>
        </w:rPr>
        <w:t>;</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разрабатывает проект плана приватизации;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обеспечивает судебную защиту имущественных прав муниципального образования;</w:t>
      </w:r>
    </w:p>
    <w:p w:rsidR="00F2677F" w:rsidRPr="00A93AAE" w:rsidRDefault="00040BB7" w:rsidP="00F267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решение</w:t>
      </w:r>
      <w:r w:rsidR="00F2677F" w:rsidRPr="00A93AAE">
        <w:rPr>
          <w:rFonts w:ascii="Times New Roman" w:hAnsi="Times New Roman" w:cs="Times New Roman"/>
          <w:sz w:val="28"/>
          <w:szCs w:val="28"/>
        </w:rPr>
        <w:t xml:space="preserve"> по вопросам владения, пользования и распоряжения муниципальным имуществом, в том числе:</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6) осуществляет выкуп земельных участков у собственников для муниципальных нужд;</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8) осуществляет полномочия арендодателя при сдаче в аренду муниципального имущества;</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lastRenderedPageBreak/>
        <w:t>10) запрашивает и получает информацию по вопросам, связанным с использованием объектов муниципальной собственности;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11) осуществляет контроль за использованием по назначению и сохранностью объектов муниципальной собственности;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12) принимает решение о муниципальных заимствованиях, об эмиссии муниципальных ценных бумаг;</w:t>
      </w:r>
    </w:p>
    <w:p w:rsidR="00F2677F" w:rsidRPr="00A93AAE" w:rsidRDefault="00F2677F" w:rsidP="00F2677F">
      <w:pPr>
        <w:tabs>
          <w:tab w:val="num" w:pos="0"/>
        </w:tabs>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13) устанавливает порядок принятия решения о создании муниципальных бюджетных и казенных учреждений;</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14) утверждает порядок принятия решения о ликвидации и проведении ликвидации автономного учреждения;</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15) осуществляет иные по</w:t>
      </w:r>
      <w:r w:rsidR="00BF6DC3" w:rsidRPr="00A93AAE">
        <w:rPr>
          <w:rFonts w:ascii="Times New Roman" w:hAnsi="Times New Roman" w:cs="Times New Roman"/>
          <w:sz w:val="28"/>
          <w:szCs w:val="28"/>
        </w:rPr>
        <w:t>лномочия, установленные Уставом</w:t>
      </w:r>
      <w:r w:rsidRPr="00A93AAE">
        <w:rPr>
          <w:rFonts w:ascii="Times New Roman" w:hAnsi="Times New Roman" w:cs="Times New Roman"/>
          <w:sz w:val="28"/>
          <w:szCs w:val="28"/>
        </w:rPr>
        <w:t>, решениями Совета депутатов и действующим законодательством.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2677F" w:rsidRPr="00A93AAE" w:rsidRDefault="00F2677F" w:rsidP="00F2677F">
      <w:pPr>
        <w:spacing w:after="0" w:line="240" w:lineRule="auto"/>
        <w:ind w:firstLine="709"/>
        <w:jc w:val="center"/>
        <w:rPr>
          <w:rFonts w:ascii="Times New Roman" w:hAnsi="Times New Roman" w:cs="Times New Roman"/>
          <w:b/>
          <w:bCs/>
          <w:sz w:val="32"/>
          <w:szCs w:val="32"/>
        </w:rPr>
      </w:pPr>
      <w:r w:rsidRPr="00A93AAE">
        <w:rPr>
          <w:rFonts w:ascii="Times New Roman" w:hAnsi="Times New Roman" w:cs="Times New Roman"/>
          <w:b/>
          <w:sz w:val="32"/>
          <w:szCs w:val="32"/>
        </w:rPr>
        <w:t>Глава 3. М</w:t>
      </w:r>
      <w:r w:rsidRPr="00A93AAE">
        <w:rPr>
          <w:rFonts w:ascii="Times New Roman" w:hAnsi="Times New Roman" w:cs="Times New Roman"/>
          <w:b/>
          <w:bCs/>
          <w:sz w:val="32"/>
          <w:szCs w:val="32"/>
        </w:rPr>
        <w:t>униципальная казна.</w:t>
      </w:r>
    </w:p>
    <w:p w:rsidR="00F2677F" w:rsidRPr="00A93AAE" w:rsidRDefault="00F2677F" w:rsidP="00F2677F">
      <w:pPr>
        <w:spacing w:after="0" w:line="240" w:lineRule="auto"/>
        <w:ind w:firstLine="709"/>
        <w:jc w:val="center"/>
        <w:rPr>
          <w:rFonts w:ascii="Times New Roman" w:hAnsi="Times New Roman" w:cs="Times New Roman"/>
          <w:b/>
          <w:bCs/>
          <w:sz w:val="32"/>
          <w:szCs w:val="32"/>
        </w:rPr>
      </w:pPr>
      <w:r w:rsidRPr="00A93AAE">
        <w:rPr>
          <w:rFonts w:ascii="Times New Roman" w:hAnsi="Times New Roman" w:cs="Times New Roman"/>
          <w:b/>
          <w:bCs/>
          <w:sz w:val="32"/>
          <w:szCs w:val="32"/>
        </w:rPr>
        <w:t>Порядок управления и распоряжения муниципальной казной.</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8. Имущество, составляющее муниципальную казну</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r w:rsidR="00040BB7">
        <w:rPr>
          <w:rFonts w:ascii="Times New Roman" w:hAnsi="Times New Roman" w:cs="Times New Roman"/>
          <w:sz w:val="28"/>
          <w:szCs w:val="28"/>
        </w:rPr>
        <w:t>, составляют муниципальную казну Курежского сельсовета</w:t>
      </w:r>
      <w:r w:rsidRPr="00A93AAE">
        <w:rPr>
          <w:rFonts w:ascii="Times New Roman" w:hAnsi="Times New Roman" w:cs="Times New Roman"/>
          <w:sz w:val="28"/>
          <w:szCs w:val="28"/>
        </w:rPr>
        <w:t>.</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 xml:space="preserve">Статья 9. Основания отнесения имущества к муниципальной казне </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Основанием отнесения объектов муниципального имущества к казне являются: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создание имущества за счет средств местного бюджета;</w:t>
      </w:r>
    </w:p>
    <w:p w:rsidR="00F2677F"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иные основания, предусмотренные действующим законодательством.</w:t>
      </w:r>
    </w:p>
    <w:p w:rsidR="00040BB7" w:rsidRDefault="00040BB7" w:rsidP="00F2677F">
      <w:pPr>
        <w:spacing w:after="0" w:line="240" w:lineRule="auto"/>
        <w:ind w:firstLine="709"/>
        <w:jc w:val="both"/>
        <w:rPr>
          <w:rFonts w:ascii="Times New Roman" w:hAnsi="Times New Roman" w:cs="Times New Roman"/>
          <w:sz w:val="28"/>
          <w:szCs w:val="28"/>
        </w:rPr>
      </w:pPr>
    </w:p>
    <w:p w:rsidR="00040BB7" w:rsidRPr="00A93AAE" w:rsidRDefault="00040BB7" w:rsidP="00F2677F">
      <w:pPr>
        <w:spacing w:after="0" w:line="240" w:lineRule="auto"/>
        <w:ind w:firstLine="709"/>
        <w:jc w:val="both"/>
        <w:rPr>
          <w:rFonts w:ascii="Times New Roman" w:hAnsi="Times New Roman" w:cs="Times New Roman"/>
          <w:sz w:val="28"/>
          <w:szCs w:val="28"/>
        </w:rPr>
      </w:pP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lastRenderedPageBreak/>
        <w:t>Статья 10. Управление и распоряжение имуществом, составляющим муниципальную казну</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Целями управления и распоряжения имуществом казны являются: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содействие ее сохранению и воспроизводству;</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получение доходов в бюджет муниципального образования от ее использования;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обеспечение обязательств муниципального образования;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обеспечение общественных потребностей населения муниципального образования;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привлечение инвестиций и стимулирование предпринимательской активности на территории муниципального образования.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2. Для достижения указанных целей Администрацией </w:t>
      </w:r>
      <w:r w:rsidR="00040BB7">
        <w:rPr>
          <w:rFonts w:ascii="Times New Roman" w:hAnsi="Times New Roman" w:cs="Times New Roman"/>
          <w:sz w:val="28"/>
          <w:szCs w:val="28"/>
        </w:rPr>
        <w:t>Курежского сельсовета</w:t>
      </w:r>
      <w:r w:rsidR="00040BB7">
        <w:rPr>
          <w:rFonts w:ascii="Times New Roman" w:hAnsi="Times New Roman" w:cs="Times New Roman"/>
          <w:i/>
          <w:sz w:val="28"/>
          <w:szCs w:val="28"/>
        </w:rPr>
        <w:t xml:space="preserve"> </w:t>
      </w:r>
      <w:r w:rsidRPr="00A93AAE">
        <w:rPr>
          <w:rFonts w:ascii="Times New Roman" w:hAnsi="Times New Roman" w:cs="Times New Roman"/>
          <w:sz w:val="28"/>
          <w:szCs w:val="28"/>
        </w:rPr>
        <w:t xml:space="preserve"> при управлении и распоряжении имуществом муниципальной казны решаются следующие задачи:</w:t>
      </w:r>
    </w:p>
    <w:p w:rsidR="00F2677F" w:rsidRPr="00A93AAE" w:rsidRDefault="00F2677F" w:rsidP="00F2677F">
      <w:pPr>
        <w:spacing w:after="0" w:line="240" w:lineRule="auto"/>
        <w:ind w:firstLine="709"/>
        <w:jc w:val="both"/>
        <w:rPr>
          <w:rFonts w:ascii="Times New Roman" w:hAnsi="Times New Roman" w:cs="Times New Roman"/>
          <w:sz w:val="28"/>
          <w:szCs w:val="28"/>
        </w:rPr>
      </w:pPr>
      <w:proofErr w:type="spellStart"/>
      <w:r w:rsidRPr="00A93AAE">
        <w:rPr>
          <w:rFonts w:ascii="Times New Roman" w:hAnsi="Times New Roman" w:cs="Times New Roman"/>
          <w:sz w:val="28"/>
          <w:szCs w:val="28"/>
        </w:rPr>
        <w:t>пообъектно</w:t>
      </w:r>
      <w:proofErr w:type="spellEnd"/>
      <w:r w:rsidRPr="00A93AAE">
        <w:rPr>
          <w:rFonts w:ascii="Times New Roman" w:hAnsi="Times New Roman" w:cs="Times New Roman"/>
          <w:sz w:val="28"/>
          <w:szCs w:val="28"/>
        </w:rPr>
        <w:t xml:space="preserve"> полный и системный учет имущества, составляющего казну, и своевременное отражение его движения;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выявление и применение наиболее эффективных способов использования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контроль за сохранностью и использованием муниципального имущества по целевому назначению.</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11. Исключение имущества из казны</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Исключение имущества из казны муниципального образования осуществляется на основании постановления местной администрации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F2677F" w:rsidRPr="00A93AAE" w:rsidRDefault="00F2677F" w:rsidP="00F2677F">
      <w:pPr>
        <w:spacing w:after="0" w:line="240" w:lineRule="auto"/>
        <w:ind w:firstLine="709"/>
        <w:jc w:val="center"/>
        <w:rPr>
          <w:rFonts w:ascii="Times New Roman" w:hAnsi="Times New Roman" w:cs="Times New Roman"/>
          <w:b/>
          <w:bCs/>
          <w:sz w:val="32"/>
          <w:szCs w:val="32"/>
        </w:rPr>
      </w:pPr>
      <w:r w:rsidRPr="00A93AAE">
        <w:rPr>
          <w:rFonts w:ascii="Times New Roman" w:hAnsi="Times New Roman" w:cs="Times New Roman"/>
          <w:b/>
          <w:sz w:val="32"/>
          <w:szCs w:val="32"/>
        </w:rPr>
        <w:t>Глава 4. У</w:t>
      </w:r>
      <w:r w:rsidRPr="00A93AAE">
        <w:rPr>
          <w:rFonts w:ascii="Times New Roman" w:hAnsi="Times New Roman" w:cs="Times New Roman"/>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12. Передача имущества на праве хозяйственного ведения и оперативного управления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lastRenderedPageBreak/>
        <w:t>1. По решению собственника (учредителя) муниципальное имущество может быть закреплено:</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на праве хозяйственного ведения за муниципальным унитарным предприятием, основанном на праве хозяйственного ведения;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Право хозяйственного ведения или право оперативного управления на имущество возникает с момента передачи такого имущества предприятию или учреждению на основании акта собственника о закреплении имущества за предприятием или учреждением, а также в результате приобретения предприятием или учреждением имущества по договору или иному основанию.</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w:t>
      </w:r>
      <w:r w:rsidR="00792DC2">
        <w:rPr>
          <w:rFonts w:ascii="Times New Roman" w:hAnsi="Times New Roman" w:cs="Times New Roman"/>
          <w:sz w:val="28"/>
          <w:szCs w:val="28"/>
        </w:rPr>
        <w:t xml:space="preserve"> собственника.</w:t>
      </w:r>
      <w:r w:rsidRPr="00A93AAE">
        <w:rPr>
          <w:rFonts w:ascii="Times New Roman" w:hAnsi="Times New Roman" w:cs="Times New Roman"/>
          <w:sz w:val="28"/>
          <w:szCs w:val="28"/>
        </w:rPr>
        <w:t xml:space="preserve"> </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13.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w:t>
      </w:r>
      <w:r w:rsidR="00792DC2">
        <w:rPr>
          <w:rFonts w:ascii="Times New Roman" w:hAnsi="Times New Roman" w:cs="Times New Roman"/>
          <w:sz w:val="28"/>
          <w:szCs w:val="28"/>
        </w:rPr>
        <w:t xml:space="preserve">ями собственника </w:t>
      </w:r>
      <w:r w:rsidRPr="00A93AAE">
        <w:rPr>
          <w:rFonts w:ascii="Times New Roman" w:hAnsi="Times New Roman" w:cs="Times New Roman"/>
          <w:sz w:val="28"/>
          <w:szCs w:val="28"/>
        </w:rPr>
        <w:t xml:space="preserve"> (</w:t>
      </w:r>
      <w:r w:rsidRPr="00A93AAE">
        <w:rPr>
          <w:rFonts w:ascii="Times New Roman" w:hAnsi="Times New Roman" w:cs="Times New Roman"/>
          <w:i/>
          <w:sz w:val="28"/>
          <w:szCs w:val="28"/>
        </w:rPr>
        <w:t>уполномоченного им органа</w:t>
      </w:r>
      <w:r w:rsidRPr="00A93AAE">
        <w:rPr>
          <w:rFonts w:ascii="Times New Roman" w:hAnsi="Times New Roman" w:cs="Times New Roman"/>
          <w:sz w:val="28"/>
          <w:szCs w:val="28"/>
        </w:rPr>
        <w:t xml:space="preserve">) и назначением имущества в пределах, определяемых гражданским законодательством и уставом учреждения. </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2. Муниципальное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w:t>
      </w:r>
      <w:r w:rsidR="00792DC2">
        <w:rPr>
          <w:rFonts w:ascii="Times New Roman" w:hAnsi="Times New Roman" w:cs="Times New Roman"/>
          <w:sz w:val="28"/>
          <w:szCs w:val="28"/>
        </w:rPr>
        <w:t>ся этим имуществом без согласия собственника.</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lastRenderedPageBreak/>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F2677F" w:rsidRPr="00A93AAE" w:rsidRDefault="00F2677F" w:rsidP="00F2677F">
      <w:pPr>
        <w:pStyle w:val="ConsPlusNormal"/>
        <w:tabs>
          <w:tab w:val="left" w:pos="360"/>
        </w:tabs>
        <w:ind w:firstLine="709"/>
        <w:jc w:val="both"/>
        <w:rPr>
          <w:rFonts w:ascii="Times New Roman" w:hAnsi="Times New Roman" w:cs="Times New Roman"/>
          <w:sz w:val="28"/>
          <w:szCs w:val="28"/>
        </w:rPr>
      </w:pPr>
      <w:r w:rsidRPr="00A93AAE">
        <w:rPr>
          <w:rFonts w:ascii="Times New Roman" w:hAnsi="Times New Roman" w:cs="Times New Roman"/>
          <w:sz w:val="28"/>
          <w:szCs w:val="28"/>
        </w:rPr>
        <w:t>4. Муниципальное бю</w:t>
      </w:r>
      <w:r w:rsidR="00792DC2">
        <w:rPr>
          <w:rFonts w:ascii="Times New Roman" w:hAnsi="Times New Roman" w:cs="Times New Roman"/>
          <w:sz w:val="28"/>
          <w:szCs w:val="28"/>
        </w:rPr>
        <w:t>джетное учреждение без согласия собственника</w:t>
      </w:r>
      <w:r w:rsidRPr="00A93AAE">
        <w:rPr>
          <w:rFonts w:ascii="Times New Roman" w:hAnsi="Times New Roman" w:cs="Times New Roman"/>
          <w:sz w:val="28"/>
          <w:szCs w:val="28"/>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 9.2. Федерального закона от 12.01.1996 № 7-ФЗ «О некоммерческих организациях» или абзацем третьим пункта 3 статьи 27 указанного федерального закона.</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статьи 3 Федеральным законом</w:t>
      </w:r>
      <w:r w:rsidR="00B64D3A" w:rsidRPr="00A93AAE">
        <w:rPr>
          <w:rFonts w:ascii="Times New Roman" w:hAnsi="Times New Roman" w:cs="Times New Roman"/>
          <w:sz w:val="28"/>
          <w:szCs w:val="28"/>
        </w:rPr>
        <w:t xml:space="preserve"> </w:t>
      </w:r>
      <w:r w:rsidRPr="00A93AAE">
        <w:rPr>
          <w:rFonts w:ascii="Times New Roman" w:hAnsi="Times New Roman" w:cs="Times New Roman"/>
          <w:sz w:val="28"/>
          <w:szCs w:val="28"/>
        </w:rPr>
        <w:t>от 03.11.2006 № 174-ФЗ «Об автономных учреждениях».</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5.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6. 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Муниципальное предприятие ежегодно перечисляет в </w:t>
      </w:r>
      <w:r w:rsidR="00792DC2">
        <w:rPr>
          <w:rFonts w:ascii="Times New Roman" w:hAnsi="Times New Roman" w:cs="Times New Roman"/>
          <w:sz w:val="28"/>
          <w:szCs w:val="28"/>
        </w:rPr>
        <w:t xml:space="preserve">бюджет Курежского сельсовета </w:t>
      </w:r>
      <w:r w:rsidRPr="00A93AAE">
        <w:rPr>
          <w:rFonts w:ascii="Times New Roman" w:hAnsi="Times New Roman" w:cs="Times New Roman"/>
          <w:sz w:val="28"/>
          <w:szCs w:val="28"/>
        </w:rPr>
        <w:t xml:space="preserve"> % от прибыли, оставшейся после уплаты налогов и иных обязательных платежей, в 10-дневный срок со дня, установленного для предоставления годового бухгалтерского отчета.</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Остальная часть прибыли используется муниципальным унитарным предприятием в порядке, установленном действующим законодательством, нормативными правовыми актами органов местного самоуправления, Уставом </w:t>
      </w:r>
      <w:r w:rsidRPr="00A93AAE">
        <w:rPr>
          <w:rFonts w:ascii="Times New Roman" w:hAnsi="Times New Roman" w:cs="Times New Roman"/>
          <w:sz w:val="28"/>
          <w:szCs w:val="28"/>
        </w:rPr>
        <w:lastRenderedPageBreak/>
        <w:t>и коллективным договором муниципального предприятия.</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14. Прекращение права хозяйственного ведения, права оперативного управления</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5. Участие муниципального образования в хозяйственных обществах и некоммерческих организациях</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15. Формы и условия участия муниципального образования в хозяйственных обществах и некоммерческих организациях</w:t>
      </w:r>
    </w:p>
    <w:p w:rsidR="00F2677F" w:rsidRPr="00A93AAE" w:rsidRDefault="00792DC2" w:rsidP="00F2677F">
      <w:pPr>
        <w:pStyle w:val="af9"/>
        <w:spacing w:before="0" w:after="0"/>
        <w:ind w:firstLine="709"/>
        <w:jc w:val="both"/>
        <w:rPr>
          <w:rFonts w:ascii="Times New Roman" w:hAnsi="Times New Roman"/>
          <w:spacing w:val="0"/>
          <w:sz w:val="28"/>
          <w:szCs w:val="28"/>
        </w:rPr>
      </w:pPr>
      <w:r>
        <w:rPr>
          <w:rFonts w:ascii="Times New Roman" w:hAnsi="Times New Roman"/>
          <w:spacing w:val="0"/>
          <w:sz w:val="28"/>
          <w:szCs w:val="28"/>
        </w:rPr>
        <w:t>1. Участие Курежского сельсовета</w:t>
      </w:r>
      <w:r w:rsidR="00F2677F" w:rsidRPr="00A93AAE">
        <w:rPr>
          <w:rFonts w:ascii="Times New Roman" w:hAnsi="Times New Roman"/>
          <w:spacing w:val="0"/>
          <w:sz w:val="28"/>
          <w:szCs w:val="28"/>
        </w:rPr>
        <w:t xml:space="preserve"> в хозяйственных обществах может осуществляться путем: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внесения муниципального имущества и</w:t>
      </w:r>
      <w:r w:rsidR="00792DC2">
        <w:rPr>
          <w:rFonts w:ascii="Times New Roman" w:hAnsi="Times New Roman"/>
          <w:spacing w:val="0"/>
          <w:sz w:val="28"/>
          <w:szCs w:val="28"/>
        </w:rPr>
        <w:t>ли имущественных прав Курежского сельсовета</w:t>
      </w:r>
      <w:r w:rsidRPr="00A93AAE">
        <w:rPr>
          <w:rFonts w:ascii="Times New Roman" w:hAnsi="Times New Roman"/>
          <w:spacing w:val="0"/>
          <w:sz w:val="28"/>
          <w:szCs w:val="28"/>
        </w:rPr>
        <w:t xml:space="preserve"> в качестве вклада в уставные капиталы акционерных обществ, в порядке, предусмотренном законодательством о приватизации;</w:t>
      </w:r>
    </w:p>
    <w:p w:rsidR="00F2677F" w:rsidRPr="00A93AAE" w:rsidRDefault="00F2677F" w:rsidP="00F2677F">
      <w:pPr>
        <w:autoSpaceDE w:val="0"/>
        <w:autoSpaceDN w:val="0"/>
        <w:adjustRightInd w:val="0"/>
        <w:spacing w:after="0" w:line="240" w:lineRule="auto"/>
        <w:ind w:firstLine="709"/>
        <w:jc w:val="both"/>
        <w:outlineLvl w:val="3"/>
        <w:rPr>
          <w:rFonts w:ascii="Times New Roman" w:hAnsi="Times New Roman" w:cs="Times New Roman"/>
          <w:sz w:val="28"/>
          <w:szCs w:val="28"/>
        </w:rPr>
      </w:pPr>
      <w:r w:rsidRPr="00A93AAE">
        <w:rPr>
          <w:rFonts w:ascii="Times New Roman" w:hAnsi="Times New Roman" w:cs="Times New Roman"/>
          <w:sz w:val="28"/>
          <w:szCs w:val="28"/>
        </w:rPr>
        <w:t>2)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4. От имени муниципального образования принимает решение об участии в акционерных обществах, а также осуществляет полномочия их учредителя </w:t>
      </w:r>
      <w:r w:rsidR="00792DC2">
        <w:rPr>
          <w:rFonts w:ascii="Times New Roman" w:hAnsi="Times New Roman"/>
          <w:spacing w:val="0"/>
          <w:sz w:val="28"/>
          <w:szCs w:val="28"/>
        </w:rPr>
        <w:t>– Курежский сельский Совет депутатов</w:t>
      </w:r>
      <w:r w:rsidRPr="00A93AAE">
        <w:rPr>
          <w:rFonts w:ascii="Times New Roman" w:hAnsi="Times New Roman"/>
          <w:spacing w:val="0"/>
          <w:sz w:val="28"/>
          <w:szCs w:val="28"/>
        </w:rPr>
        <w:t>.</w:t>
      </w:r>
    </w:p>
    <w:p w:rsidR="00F2677F" w:rsidRPr="00A93AAE" w:rsidRDefault="00792DC2" w:rsidP="00F2677F">
      <w:pPr>
        <w:pStyle w:val="af9"/>
        <w:spacing w:before="0" w:after="0"/>
        <w:ind w:firstLine="709"/>
        <w:jc w:val="both"/>
        <w:rPr>
          <w:rFonts w:ascii="Times New Roman" w:hAnsi="Times New Roman"/>
          <w:spacing w:val="0"/>
          <w:sz w:val="28"/>
          <w:szCs w:val="28"/>
        </w:rPr>
      </w:pPr>
      <w:r>
        <w:rPr>
          <w:rFonts w:ascii="Times New Roman" w:hAnsi="Times New Roman"/>
          <w:spacing w:val="0"/>
          <w:sz w:val="28"/>
          <w:szCs w:val="28"/>
        </w:rPr>
        <w:t>5. Курежский сельсовет</w:t>
      </w:r>
      <w:r w:rsidR="00F2677F" w:rsidRPr="00A93AAE">
        <w:rPr>
          <w:rFonts w:ascii="Times New Roman" w:hAnsi="Times New Roman"/>
          <w:spacing w:val="0"/>
          <w:sz w:val="28"/>
          <w:szCs w:val="28"/>
        </w:rPr>
        <w:t xml:space="preserve"> может участвовать в некоммерческих организациях в случаях и порядке предусмотренных законодательством.</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b/>
          <w:sz w:val="28"/>
          <w:szCs w:val="28"/>
        </w:rPr>
        <w:t>Статья 16. Представитель муниципального образования в органах управления хозяйствующих обществах</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lastRenderedPageBreak/>
        <w:t>1. Права акционера акционерных обществ, акции ко</w:t>
      </w:r>
      <w:r w:rsidR="00792DC2">
        <w:rPr>
          <w:rFonts w:ascii="Times New Roman" w:hAnsi="Times New Roman"/>
          <w:spacing w:val="0"/>
          <w:sz w:val="28"/>
          <w:szCs w:val="28"/>
        </w:rPr>
        <w:t>торых находятся в собственности Курежского сельсовета</w:t>
      </w:r>
      <w:r w:rsidRPr="00A93AAE">
        <w:rPr>
          <w:rFonts w:ascii="Times New Roman" w:hAnsi="Times New Roman"/>
          <w:spacing w:val="0"/>
          <w:sz w:val="28"/>
          <w:szCs w:val="28"/>
        </w:rPr>
        <w:t>, от имени муницип</w:t>
      </w:r>
      <w:r w:rsidR="00792DC2">
        <w:rPr>
          <w:rFonts w:ascii="Times New Roman" w:hAnsi="Times New Roman"/>
          <w:spacing w:val="0"/>
          <w:sz w:val="28"/>
          <w:szCs w:val="28"/>
        </w:rPr>
        <w:t>альных образований осуществляют Курежский сельский Совет депутатов.</w:t>
      </w:r>
    </w:p>
    <w:p w:rsidR="00F2677F" w:rsidRPr="00A93AAE" w:rsidRDefault="00792DC2" w:rsidP="00F2677F">
      <w:pPr>
        <w:pStyle w:val="af9"/>
        <w:spacing w:before="0" w:after="0"/>
        <w:ind w:firstLine="709"/>
        <w:jc w:val="both"/>
        <w:rPr>
          <w:rFonts w:ascii="Times New Roman" w:hAnsi="Times New Roman"/>
          <w:spacing w:val="0"/>
          <w:sz w:val="28"/>
          <w:szCs w:val="28"/>
        </w:rPr>
      </w:pPr>
      <w:r>
        <w:rPr>
          <w:rFonts w:ascii="Times New Roman" w:hAnsi="Times New Roman"/>
          <w:spacing w:val="0"/>
          <w:sz w:val="28"/>
          <w:szCs w:val="28"/>
        </w:rPr>
        <w:t>2. Представитель интересов Курежского</w:t>
      </w:r>
      <w:r w:rsidR="00F2677F" w:rsidRPr="00A93AAE">
        <w:rPr>
          <w:rFonts w:ascii="Times New Roman" w:hAnsi="Times New Roman"/>
          <w:spacing w:val="0"/>
          <w:sz w:val="28"/>
          <w:szCs w:val="28"/>
        </w:rPr>
        <w:t xml:space="preserve"> в органах управления и ревизионных комиссиях открытых акционерных обще</w:t>
      </w:r>
      <w:r w:rsidR="005D4B4C">
        <w:rPr>
          <w:rFonts w:ascii="Times New Roman" w:hAnsi="Times New Roman"/>
          <w:spacing w:val="0"/>
          <w:sz w:val="28"/>
          <w:szCs w:val="28"/>
        </w:rPr>
        <w:t>ств утверждаются администрацией Курежского сельсовета</w:t>
      </w:r>
      <w:r w:rsidR="00F2677F" w:rsidRPr="00A93AAE">
        <w:rPr>
          <w:rFonts w:ascii="Times New Roman" w:hAnsi="Times New Roman"/>
          <w:spacing w:val="0"/>
          <w:sz w:val="28"/>
          <w:szCs w:val="28"/>
        </w:rPr>
        <w:t>.</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местный бюджет.</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17. Обязанности представителя муниципального образования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lastRenderedPageBreak/>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присутствовать на общих собраниях акционеров (участников)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4. При избрании двух и более представителей в совет директоров (наблюдательный совет) хозяйственного общества, при </w:t>
      </w:r>
      <w:proofErr w:type="gramStart"/>
      <w:r w:rsidRPr="00A93AAE">
        <w:rPr>
          <w:rFonts w:ascii="Times New Roman" w:hAnsi="Times New Roman"/>
          <w:spacing w:val="0"/>
          <w:sz w:val="28"/>
          <w:szCs w:val="28"/>
        </w:rPr>
        <w:t>не</w:t>
      </w:r>
      <w:r w:rsidR="005D4B4C">
        <w:rPr>
          <w:rFonts w:ascii="Times New Roman" w:hAnsi="Times New Roman"/>
          <w:spacing w:val="0"/>
          <w:sz w:val="28"/>
          <w:szCs w:val="28"/>
        </w:rPr>
        <w:t xml:space="preserve"> </w:t>
      </w:r>
      <w:r w:rsidRPr="00A93AAE">
        <w:rPr>
          <w:rFonts w:ascii="Times New Roman" w:hAnsi="Times New Roman"/>
          <w:spacing w:val="0"/>
          <w:sz w:val="28"/>
          <w:szCs w:val="28"/>
        </w:rPr>
        <w:t>поступлении</w:t>
      </w:r>
      <w:proofErr w:type="gramEnd"/>
      <w:r w:rsidRPr="00A93AAE">
        <w:rPr>
          <w:rFonts w:ascii="Times New Roman" w:hAnsi="Times New Roman"/>
          <w:spacing w:val="0"/>
          <w:sz w:val="28"/>
          <w:szCs w:val="28"/>
        </w:rPr>
        <w:t xml:space="preserve">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lastRenderedPageBreak/>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F2677F" w:rsidRPr="00A93AAE" w:rsidRDefault="00F2677F" w:rsidP="00F2677F">
      <w:pPr>
        <w:pStyle w:val="af9"/>
        <w:spacing w:before="0" w:after="0"/>
        <w:ind w:firstLine="709"/>
        <w:jc w:val="both"/>
        <w:rPr>
          <w:rFonts w:ascii="Times New Roman" w:hAnsi="Times New Roman"/>
          <w:b/>
          <w:spacing w:val="0"/>
          <w:sz w:val="28"/>
          <w:szCs w:val="28"/>
        </w:rPr>
      </w:pPr>
      <w:r w:rsidRPr="00A93AAE">
        <w:rPr>
          <w:rFonts w:ascii="Times New Roman" w:hAnsi="Times New Roman"/>
          <w:spacing w:val="0"/>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18. Прекращение полномочий представителя муниципального образования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досрочного отзыва представителя;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увольнения представителя с занимаемой им муниципальной должности;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ликвидации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однократного грубого нарушении законодательства Российской Федерации или неисполнения письменных указаний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по уважительным причинам личного характера;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по иным основаниям, влекущим за собой утрату доверия к представителю.</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w:t>
      </w:r>
      <w:r w:rsidRPr="00A93AAE">
        <w:rPr>
          <w:rFonts w:ascii="Times New Roman" w:hAnsi="Times New Roman"/>
          <w:spacing w:val="0"/>
          <w:sz w:val="28"/>
          <w:szCs w:val="28"/>
        </w:rPr>
        <w:lastRenderedPageBreak/>
        <w:t>избрания) другой представитель в порядке, установленном федеральным законодательством и настоящим Положением.</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19. Ответственность представителя муниципального образования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20. Обязанности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w:t>
      </w:r>
      <w:r w:rsidRPr="00A93AAE">
        <w:rPr>
          <w:rFonts w:ascii="Times New Roman" w:hAnsi="Times New Roman"/>
          <w:spacing w:val="0"/>
          <w:sz w:val="28"/>
          <w:szCs w:val="28"/>
        </w:rPr>
        <w:lastRenderedPageBreak/>
        <w:t>управления и контроля хозяйственного общества в порядке, установленном уставом общества и его внутренними документами;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8) обеспечить материальное стимулирование эффективной деятельности представителей.</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6. Отчуждение муниципального имущества в собственность иных лиц</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21. Приватизация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(или) юридических лиц.</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22. Передача имущества в государственную собственность или собственность иных муниципальных образований</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Муниципальное имущество может передаваться в федеральную собственность, собственность края, муниципальную собственность иных муниципальных образований в случаях и в порядке, предусмотренных действующим законодательством.</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7. Порядок и условия передачи муниципального имущества во временное владение, пользование и распоряжение иных лиц по договору</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23. Условия передачи муниципального имущества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A93AAE">
        <w:rPr>
          <w:rFonts w:ascii="Times New Roman" w:hAnsi="Times New Roman" w:cs="Times New Roman"/>
          <w:sz w:val="28"/>
          <w:szCs w:val="28"/>
        </w:rPr>
        <w:lastRenderedPageBreak/>
        <w:t>Президента Российской Федерации, актов Правительства Российской Федерации, решений суда, вступивших в законную силу;</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государственным и муниципальным учреждениям;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5) адвокатским, нотариальным, торгово-промышленным палатам;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6) медицинским организациям, организациям, осуществляющим образовательную деятельность;</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7) для размещения сетей связи, объектов почтовой связи;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9) в порядке, установленном главой 5 Федерального закона от 26.07.2006 № 135-ФЗ «О защите конкуренции»;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 223-ФЗ «О закупках товаров, работ, услуг отдельными видами </w:t>
      </w:r>
      <w:r w:rsidRPr="00A93AAE">
        <w:rPr>
          <w:rFonts w:ascii="Times New Roman" w:hAnsi="Times New Roman" w:cs="Times New Roman"/>
          <w:sz w:val="28"/>
          <w:szCs w:val="28"/>
        </w:rPr>
        <w:lastRenderedPageBreak/>
        <w:t>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w:t>
      </w:r>
      <w:r w:rsidRPr="00A93AAE">
        <w:rPr>
          <w:rFonts w:ascii="Times New Roman" w:hAnsi="Times New Roman" w:cs="Times New Roman"/>
          <w:sz w:val="28"/>
          <w:szCs w:val="28"/>
        </w:rPr>
        <w:lastRenderedPageBreak/>
        <w:t>частью 1 статьи 17.1 Федерального закона от 26.07.2006 № 135-ФЗ «О защите конкуренции» договоров в этих случаях является обязательным;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17) публично-правовой </w:t>
      </w:r>
      <w:hyperlink r:id="rId13" w:history="1">
        <w:r w:rsidRPr="00A93AAE">
          <w:rPr>
            <w:rFonts w:ascii="Times New Roman" w:hAnsi="Times New Roman" w:cs="Times New Roman"/>
            <w:sz w:val="28"/>
            <w:szCs w:val="28"/>
          </w:rPr>
          <w:t>компании</w:t>
        </w:r>
      </w:hyperlink>
      <w:r w:rsidRPr="00A93AAE">
        <w:rPr>
          <w:rFonts w:ascii="Times New Roman" w:hAnsi="Times New Roman" w:cs="Times New Roman"/>
          <w:sz w:val="28"/>
          <w:szCs w:val="28"/>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при одновременном соблюдении следующих требований:</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арендаторами являются хозяйственные общества, созданные учреждениями, указанными в абзаце первом настоящего пункта;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 xml:space="preserve">3. 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w:t>
      </w:r>
      <w:r w:rsidRPr="00A93AAE">
        <w:rPr>
          <w:rFonts w:ascii="Times New Roman" w:hAnsi="Times New Roman" w:cs="Times New Roman"/>
          <w:bCs/>
          <w:sz w:val="28"/>
          <w:szCs w:val="28"/>
        </w:rPr>
        <w:lastRenderedPageBreak/>
        <w:t>осуществляется без проведения конкурсов или аукционов в случае заключения этих договоров с:</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3) физкультурно-спортивными организациями для создания условий для занятия обучающимися физической культурой и спортом;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3.1. Заключение договоров безвозмездного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3.2.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статьи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1.4. Арендодатель не вправе отказать арендатору в заключении на новый срок договора аренды в порядке и на условиях, которые указаны в части 1.3 настоящей статьи, за исключением следующих случаев:</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1) принятие в установленном порядке решения, предусматривающего иной порядок распоряжения таким имуществом;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3.3. В случае отказа арендодателя в заключении на новый срок договора аренды муниципального имущества по основаниям, не предусмотренным пунктом 3.1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Cs/>
          <w:sz w:val="28"/>
          <w:szCs w:val="28"/>
        </w:rPr>
      </w:pPr>
      <w:r w:rsidRPr="00A93AAE">
        <w:rPr>
          <w:rFonts w:ascii="Times New Roman" w:hAnsi="Times New Roman" w:cs="Times New Roman"/>
          <w:bCs/>
          <w:sz w:val="28"/>
          <w:szCs w:val="28"/>
        </w:rPr>
        <w:t>4. Методика определения размера арендной платы за пользование имуществом, находящимся в муниципальной собственности, в отношении которого договор аренды заключается без проведения торгов, утверждается постановлением местной администрации.</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24.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муниципального имущества, которое принадлежит на праве оперативного управления муниципальным бюджетным и казенным учреждениям, государственным органам, органам местного самоуправления.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25. Порядок проведения конкурсов или аукционов на право заключения договоров</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Порядок проведения конкурсов или аукционов на право заключения договоров, указанных в пункте 1 статьи 23 и 24 настоящего Положения,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w:t>
      </w:r>
      <w:r w:rsidRPr="00A93AAE">
        <w:rPr>
          <w:rFonts w:ascii="Times New Roman" w:hAnsi="Times New Roman" w:cs="Times New Roman"/>
          <w:sz w:val="28"/>
          <w:szCs w:val="28"/>
        </w:rPr>
        <w:lastRenderedPageBreak/>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26. Доверительное управление муниципальным имуществом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Объекты доверительного управления: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предприятия и другие имущественные комплексы,</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2) отдельные объекты, относящиеся к недвижимому имуществу,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3) ценные бумаги,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акции акционерных обществ,</w:t>
      </w:r>
    </w:p>
    <w:p w:rsidR="00F2677F" w:rsidRPr="005D4B4C" w:rsidRDefault="00F2677F" w:rsidP="005D4B4C">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5) доли в уставном </w:t>
      </w:r>
      <w:r w:rsidR="005D4B4C">
        <w:rPr>
          <w:rFonts w:ascii="Times New Roman" w:hAnsi="Times New Roman"/>
          <w:sz w:val="28"/>
          <w:szCs w:val="28"/>
        </w:rPr>
        <w:t>капитале хозяйственных обществ.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2. </w:t>
      </w:r>
      <w:r w:rsidR="005D4B4C">
        <w:rPr>
          <w:rFonts w:ascii="Times New Roman" w:hAnsi="Times New Roman"/>
          <w:sz w:val="28"/>
          <w:szCs w:val="28"/>
        </w:rPr>
        <w:t>Учредителем управления от имени Курежского сельсовета выступает Курежский сельсовет</w:t>
      </w:r>
      <w:r w:rsidRPr="00A93AAE">
        <w:rPr>
          <w:rFonts w:ascii="Times New Roman" w:hAnsi="Times New Roman"/>
          <w:sz w:val="28"/>
          <w:szCs w:val="28"/>
        </w:rPr>
        <w:t xml:space="preserve"> на основании решения Совета депутатов.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Решение Совета депутатов об учреждении доверительного управления муниципальным имуществом должно:</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устанавливать размер вознаграждения доверительному управляющему;</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устанавливать способ обеспечения обязательств доверительного управляющего по договору.</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1) проект решения Совета депутатов об учреждении доверительного управления;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пояснительную записку с обоснованием: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целесообразности передачи имущества в доверительное управление;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выбора формы заключения договора (на торгах или целевым образом);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выбора кандидатуры доверительного управляющего (при заключении договора целевым образом);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lastRenderedPageBreak/>
        <w:t>применения залога или банковской гарантии в качестве обеспечения доверительным управляющим исполнения обязательств по договору;</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проект договора, заключаемого целевым образом;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порядок и условия проведения торгов;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проект информационного сообщения о проведении торгов;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форма заявки на участие в торгах;</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критерии выбора победителя торгов;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начальный размер платежа, выплачиваемого победителем торгов, за право заключения договора;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проект договора, заключаемого по результатам торгов.</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27. Проведение торгов на право заключения договора доверительного управления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Организатором торгов выступает местная администрация, которая создает соответствующую комиссию (аукционную или конкурсную).</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28. Передача имущества в доверительное управление</w:t>
      </w:r>
    </w:p>
    <w:p w:rsidR="00F2677F" w:rsidRPr="00A93AAE" w:rsidRDefault="00F2677F" w:rsidP="00F2677F">
      <w:pPr>
        <w:pStyle w:val="ConsPlusNormal"/>
        <w:ind w:firstLine="709"/>
        <w:jc w:val="both"/>
        <w:rPr>
          <w:rFonts w:ascii="Times New Roman" w:eastAsia="Arial Unicode MS" w:hAnsi="Times New Roman" w:cs="Times New Roman"/>
          <w:color w:val="000000"/>
          <w:spacing w:val="2"/>
          <w:sz w:val="28"/>
          <w:szCs w:val="28"/>
        </w:rPr>
      </w:pPr>
      <w:r w:rsidRPr="00A93AAE">
        <w:rPr>
          <w:rFonts w:ascii="Times New Roman" w:eastAsia="Arial Unicode MS" w:hAnsi="Times New Roman" w:cs="Times New Roman"/>
          <w:color w:val="000000"/>
          <w:spacing w:val="2"/>
          <w:sz w:val="28"/>
          <w:szCs w:val="28"/>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F2677F" w:rsidRPr="00A93AAE" w:rsidRDefault="00F2677F" w:rsidP="00F2677F">
      <w:pPr>
        <w:pStyle w:val="ConsPlusNormal"/>
        <w:ind w:firstLine="709"/>
        <w:jc w:val="both"/>
        <w:rPr>
          <w:rFonts w:ascii="Times New Roman" w:eastAsia="Arial Unicode MS" w:hAnsi="Times New Roman" w:cs="Times New Roman"/>
          <w:color w:val="000000"/>
          <w:spacing w:val="2"/>
          <w:sz w:val="28"/>
          <w:szCs w:val="28"/>
        </w:rPr>
      </w:pPr>
      <w:r w:rsidRPr="00A93AAE">
        <w:rPr>
          <w:rFonts w:ascii="Times New Roman" w:eastAsia="Arial Unicode MS" w:hAnsi="Times New Roman" w:cs="Times New Roman"/>
          <w:color w:val="000000"/>
          <w:spacing w:val="2"/>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F2677F" w:rsidRPr="00A93AAE" w:rsidRDefault="00F2677F" w:rsidP="00F2677F">
      <w:pPr>
        <w:pStyle w:val="ConsPlusNormal"/>
        <w:ind w:firstLine="709"/>
        <w:jc w:val="both"/>
        <w:rPr>
          <w:rFonts w:ascii="Times New Roman" w:eastAsia="Arial Unicode MS" w:hAnsi="Times New Roman" w:cs="Times New Roman"/>
          <w:color w:val="000000"/>
          <w:spacing w:val="2"/>
          <w:sz w:val="28"/>
          <w:szCs w:val="28"/>
        </w:rPr>
      </w:pPr>
      <w:r w:rsidRPr="00A93AAE">
        <w:rPr>
          <w:rFonts w:ascii="Times New Roman" w:eastAsia="Arial Unicode MS" w:hAnsi="Times New Roman" w:cs="Times New Roman"/>
          <w:color w:val="000000"/>
          <w:spacing w:val="2"/>
          <w:sz w:val="28"/>
          <w:szCs w:val="28"/>
        </w:rPr>
        <w:t xml:space="preserve">Если в соответствии с законом заключение договора возможно только путем проведения торгов, при уклонении организатора торгов от подписания </w:t>
      </w:r>
      <w:r w:rsidRPr="00A93AAE">
        <w:rPr>
          <w:rFonts w:ascii="Times New Roman" w:eastAsia="Arial Unicode MS" w:hAnsi="Times New Roman" w:cs="Times New Roman"/>
          <w:color w:val="000000"/>
          <w:spacing w:val="2"/>
          <w:sz w:val="28"/>
          <w:szCs w:val="28"/>
        </w:rPr>
        <w:lastRenderedPageBreak/>
        <w:t>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F2677F" w:rsidRPr="00A93AAE" w:rsidRDefault="00F2677F" w:rsidP="00F2677F">
      <w:pPr>
        <w:pStyle w:val="ConsPlusNormal"/>
        <w:ind w:firstLine="709"/>
        <w:jc w:val="both"/>
        <w:rPr>
          <w:rFonts w:ascii="Times New Roman" w:eastAsia="Arial Unicode MS" w:hAnsi="Times New Roman" w:cs="Times New Roman"/>
          <w:color w:val="000000"/>
          <w:spacing w:val="2"/>
          <w:sz w:val="28"/>
          <w:szCs w:val="28"/>
        </w:rPr>
      </w:pPr>
      <w:r w:rsidRPr="00A93AAE">
        <w:rPr>
          <w:rFonts w:ascii="Times New Roman" w:eastAsia="Arial Unicode MS" w:hAnsi="Times New Roman" w:cs="Times New Roman"/>
          <w:color w:val="000000"/>
          <w:spacing w:val="2"/>
          <w:sz w:val="28"/>
          <w:szCs w:val="28"/>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F2677F" w:rsidRPr="00A93AAE" w:rsidRDefault="00F2677F" w:rsidP="00F2677F">
      <w:pPr>
        <w:pStyle w:val="ConsPlusNormal"/>
        <w:ind w:firstLine="709"/>
        <w:jc w:val="both"/>
        <w:rPr>
          <w:rFonts w:ascii="Times New Roman" w:eastAsia="Arial Unicode MS" w:hAnsi="Times New Roman" w:cs="Times New Roman"/>
          <w:color w:val="000000"/>
          <w:spacing w:val="2"/>
          <w:sz w:val="28"/>
          <w:szCs w:val="28"/>
        </w:rPr>
      </w:pPr>
      <w:r w:rsidRPr="00A93AAE">
        <w:rPr>
          <w:rFonts w:ascii="Times New Roman" w:eastAsia="Arial Unicode MS" w:hAnsi="Times New Roman" w:cs="Times New Roman"/>
          <w:color w:val="000000"/>
          <w:spacing w:val="2"/>
          <w:sz w:val="28"/>
          <w:szCs w:val="28"/>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29. Осуществление доверительного управления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1. Осуществляя доверительное управление имуществом, доверительный управляющий вправе совершать в отношении этого </w:t>
      </w:r>
      <w:r w:rsidRPr="00A93AAE">
        <w:rPr>
          <w:rFonts w:ascii="Times New Roman" w:hAnsi="Times New Roman"/>
          <w:sz w:val="28"/>
          <w:szCs w:val="28"/>
        </w:rPr>
        <w:lastRenderedPageBreak/>
        <w:t xml:space="preserve">имущества в соответствии с договором доверительного управления любые юридические и фактические действия в интересах выгодоприобретателя.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реорганизации и ликвидации акционерного общества;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внесения изменений и дополнений в учредительные документы акционерного общества;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изменения величины уставного капитала акционерного общества;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совершения крупной сделки от имени акционерного общества;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5) принятия решения об участии акционерного общества в других организациях;</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6) эмиссии ценных бумаг акционерного общества;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7) утверждения годового отчета.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30. Возмещение расходов доверительного управляющего</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Возмещению подлежат:</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почтовые, телефонные и телеграфные расходы;</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расходы по уплате налога на имущество, переданное в доверительное управление;</w:t>
      </w:r>
    </w:p>
    <w:p w:rsidR="00F2677F" w:rsidRPr="00A93AAE" w:rsidRDefault="00F2677F" w:rsidP="00F2677F">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A93AAE">
        <w:rPr>
          <w:rFonts w:ascii="Times New Roman" w:hAnsi="Times New Roman" w:cs="Times New Roman"/>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F2677F" w:rsidRPr="00A93AAE" w:rsidRDefault="00F2677F" w:rsidP="00F2677F">
      <w:pPr>
        <w:pStyle w:val="af9"/>
        <w:spacing w:before="0" w:after="0"/>
        <w:ind w:firstLine="709"/>
        <w:jc w:val="both"/>
        <w:rPr>
          <w:rFonts w:ascii="Times New Roman" w:hAnsi="Times New Roman"/>
          <w:sz w:val="28"/>
          <w:szCs w:val="28"/>
        </w:rPr>
      </w:pP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8. Порядок передачи муниципального имущества в залог</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31. Имущество, которое может быть предметом залога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составляющее муниципальную казну;</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lastRenderedPageBreak/>
        <w:t>2) принадлежащее предприятию на праве хозяйственного ведения.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32. Залог имущества, находящегося в муниципальной казне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Имущество, находящееся в муниципальной казне, местной администрацией 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Залог имущества, находящегося в муниципальной казне, возникает в силу договора, заключаемого местной администрацией с кредитором по обеспечиваемому залогом обязательству.</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1) сумма неисполненного обязательства составляет менее чем пять процентов от размера стоимости заложенного имущества;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2) период просрочки исполнения обязательства, обеспеченного залогом, составляет менее чем три месяца.</w:t>
      </w:r>
    </w:p>
    <w:p w:rsidR="00F2677F" w:rsidRPr="00A93AAE" w:rsidRDefault="00F2677F" w:rsidP="00F2677F">
      <w:pPr>
        <w:pStyle w:val="ConsPlusNormal"/>
        <w:ind w:firstLine="709"/>
        <w:jc w:val="both"/>
        <w:rPr>
          <w:rFonts w:ascii="Times New Roman" w:hAnsi="Times New Roman" w:cs="Times New Roman"/>
          <w:sz w:val="28"/>
          <w:szCs w:val="28"/>
        </w:rPr>
      </w:pPr>
      <w:r w:rsidRPr="00A93AAE">
        <w:rPr>
          <w:rFonts w:ascii="Times New Roman" w:hAnsi="Times New Roman" w:cs="Times New Roman"/>
          <w:sz w:val="28"/>
          <w:szCs w:val="28"/>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33. Залог имущества, принадлежащего предприятию на праве хозяйственного ведения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 xml:space="preserve">2. Передача предприятием в залог объектов недвижимого имущества, принадлежащих ему на праве хозяйственного ведения, может </w:t>
      </w:r>
      <w:r w:rsidRPr="00A93AAE">
        <w:rPr>
          <w:rFonts w:ascii="Times New Roman" w:hAnsi="Times New Roman"/>
          <w:sz w:val="28"/>
          <w:szCs w:val="28"/>
        </w:rPr>
        <w:lastRenderedPageBreak/>
        <w:t>осуществляться при условии получения письменного согласия местной администрации.</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местную администрацию с приложением:</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проекта договора о залоге;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свидетельства о внесении муниципального имущества, имеющегося у предприятия, в реестр;</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1) принято решение о его приватизации, реорганизации или ликвидации;</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2) возбуждено производство по делу о несостоятельности (банкротстве).</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9. Порядок списания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34. Основания и порядок списания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 может быть списано с их баланса по следующим основаниям: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морально устаревшее.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2. Списание основных средств производится только в тех случаях, когда восстановление их невозможно или экономически нецелесообразно и если они </w:t>
      </w:r>
      <w:r w:rsidRPr="00A93AAE">
        <w:rPr>
          <w:rFonts w:ascii="Times New Roman" w:hAnsi="Times New Roman"/>
          <w:spacing w:val="0"/>
          <w:sz w:val="28"/>
          <w:szCs w:val="28"/>
        </w:rPr>
        <w:lastRenderedPageBreak/>
        <w:t>в установленном порядке не могут быть реализованы либо переданы другим предприятиям или учреждениям.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Предприятия и учреждения могут осуществлять списание имущества, закрепленного за ними на праве оперативного управления, с согласия местной администрации.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Списание имущества, относящегося к малоценным и быстроизнашивающимся предметам, предприятия и учреждения осуществляют самостоятельно в установленном порядке.</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35. Комиссия по списанию основных средств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Комиссия по списанию основных средств: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1)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непригодность объекта к дальнейшему использованию либо восстановлению; </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устанавливает конкретные причины списания объекта;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6) осуществляет контроль за изъятием из списываемых основных средств годных деталей, узлов, материалов, а также драгоценных металлов с </w:t>
      </w:r>
      <w:r w:rsidRPr="00A93AAE">
        <w:rPr>
          <w:rFonts w:ascii="Times New Roman" w:hAnsi="Times New Roman"/>
          <w:spacing w:val="0"/>
          <w:sz w:val="28"/>
          <w:szCs w:val="28"/>
        </w:rPr>
        <w:lastRenderedPageBreak/>
        <w:t>определением их количества и веса, контролирует сдачу их на склад с соответствующим отражением на счетах бухгалтерского учета;</w:t>
      </w:r>
    </w:p>
    <w:p w:rsidR="00F2677F" w:rsidRPr="00A93AAE" w:rsidRDefault="00F2677F" w:rsidP="00F2677F">
      <w:pPr>
        <w:pStyle w:val="af9"/>
        <w:spacing w:before="0" w:after="0"/>
        <w:ind w:firstLine="709"/>
        <w:jc w:val="both"/>
        <w:rPr>
          <w:rFonts w:ascii="Times New Roman" w:hAnsi="Times New Roman"/>
          <w:i/>
          <w:spacing w:val="0"/>
          <w:sz w:val="28"/>
          <w:szCs w:val="28"/>
        </w:rPr>
      </w:pPr>
      <w:r w:rsidRPr="00A93AAE">
        <w:rPr>
          <w:rFonts w:ascii="Times New Roman" w:hAnsi="Times New Roman"/>
          <w:spacing w:val="0"/>
          <w:sz w:val="28"/>
          <w:szCs w:val="28"/>
        </w:rPr>
        <w:t>7) составляет акты на списание отде</w:t>
      </w:r>
      <w:r w:rsidR="005D4B4C">
        <w:rPr>
          <w:rFonts w:ascii="Times New Roman" w:hAnsi="Times New Roman"/>
          <w:spacing w:val="0"/>
          <w:sz w:val="28"/>
          <w:szCs w:val="28"/>
        </w:rPr>
        <w:t>льных объектов основных средств</w:t>
      </w:r>
      <w:r w:rsidRPr="00A93AAE">
        <w:rPr>
          <w:rFonts w:ascii="Times New Roman" w:hAnsi="Times New Roman"/>
          <w:i/>
          <w:spacing w:val="0"/>
          <w:sz w:val="28"/>
          <w:szCs w:val="28"/>
        </w:rPr>
        <w:t>;</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8) подготавливает проект приказа руководителя предприятия (учреждения) о списании основных средств и перечень </w:t>
      </w:r>
      <w:r w:rsidR="005D4B4C">
        <w:rPr>
          <w:rFonts w:ascii="Times New Roman" w:hAnsi="Times New Roman"/>
          <w:spacing w:val="0"/>
          <w:sz w:val="28"/>
          <w:szCs w:val="28"/>
        </w:rPr>
        <w:t>имущества, подлежащего списанию</w:t>
      </w:r>
      <w:r w:rsidRPr="00A93AAE">
        <w:rPr>
          <w:rFonts w:ascii="Times New Roman" w:hAnsi="Times New Roman"/>
          <w:spacing w:val="0"/>
          <w:sz w:val="28"/>
          <w:szCs w:val="28"/>
        </w:rPr>
        <w:t>.</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В актах на списание указываются все реквизиты, описывающие списываемый объект:</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год изготовления или постройки объекта, дата его поступления на предприятие (учреждение);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время ввода в эксплуатацию;</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первоначальная стоимость объекта (для переоцененных - восстановительная);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сумма начисленного износа по данным бухгалтерского учета, количество проведенных капитальных ремонтов;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шифр амортизационных отчислений;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норма амортизационных отчислений;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подробно излагаются причины выбытия объекта, состояние его основных частей, деталей, узлов.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F2677F" w:rsidRPr="00A93AAE" w:rsidRDefault="00F2677F" w:rsidP="005D4B4C">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При списании автотранспо</w:t>
      </w:r>
      <w:r w:rsidR="00B64D3A" w:rsidRPr="00A93AAE">
        <w:rPr>
          <w:rFonts w:ascii="Times New Roman" w:hAnsi="Times New Roman"/>
          <w:spacing w:val="0"/>
          <w:sz w:val="28"/>
          <w:szCs w:val="28"/>
        </w:rPr>
        <w:t>ртных средств не полностью с</w:t>
      </w:r>
      <w:r w:rsidR="005D4B4C">
        <w:rPr>
          <w:rFonts w:ascii="Times New Roman" w:hAnsi="Times New Roman"/>
          <w:spacing w:val="0"/>
          <w:sz w:val="28"/>
          <w:szCs w:val="28"/>
        </w:rPr>
        <w:t xml:space="preserve"> амор</w:t>
      </w:r>
      <w:r w:rsidRPr="00A93AAE">
        <w:rPr>
          <w:rFonts w:ascii="Times New Roman" w:hAnsi="Times New Roman"/>
          <w:spacing w:val="0"/>
          <w:sz w:val="28"/>
          <w:szCs w:val="28"/>
        </w:rPr>
        <w:t xml:space="preserve">тизированных, но </w:t>
      </w:r>
      <w:proofErr w:type="gramStart"/>
      <w:r w:rsidRPr="00A93AAE">
        <w:rPr>
          <w:rFonts w:ascii="Times New Roman" w:hAnsi="Times New Roman"/>
          <w:spacing w:val="0"/>
          <w:sz w:val="28"/>
          <w:szCs w:val="28"/>
        </w:rPr>
        <w:t>эксплуатация</w:t>
      </w:r>
      <w:proofErr w:type="gramEnd"/>
      <w:r w:rsidRPr="00A93AAE">
        <w:rPr>
          <w:rFonts w:ascii="Times New Roman" w:hAnsi="Times New Roman"/>
          <w:spacing w:val="0"/>
          <w:sz w:val="28"/>
          <w:szCs w:val="28"/>
        </w:rPr>
        <w:t xml:space="preserve">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Составленные и подписанные комиссией акты на списание основных средств  утверждаются руководителем предприятия (учреждения).</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36. Получение разрешения на списание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Для получения разрешения на списание муниципального имущества предприятие (учреждение) представляет в местную администрацию следующие документы:</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копию приказа руководителя предприятия (учреждения) об образовании комиссии;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lastRenderedPageBreak/>
        <w:t>3) копию приказа руководителя учреждения об утверждении перечня имущества, подлежащего списанию, с обоснованием его необходимости;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4) перечень имущества, подлежащего списанию, по форме, устанавливаемой местной администрацией; </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акты на списание основных средств.</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Местная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37. Списание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1. </w:t>
      </w:r>
      <w:proofErr w:type="gramStart"/>
      <w:r w:rsidRPr="00A93AAE">
        <w:rPr>
          <w:rFonts w:ascii="Times New Roman" w:hAnsi="Times New Roman"/>
          <w:spacing w:val="0"/>
          <w:sz w:val="28"/>
          <w:szCs w:val="28"/>
        </w:rPr>
        <w:t>После получения разрешения местной</w:t>
      </w:r>
      <w:r w:rsidR="00B3042D">
        <w:rPr>
          <w:rFonts w:ascii="Times New Roman" w:hAnsi="Times New Roman"/>
          <w:spacing w:val="0"/>
          <w:sz w:val="28"/>
          <w:szCs w:val="28"/>
        </w:rPr>
        <w:t xml:space="preserve"> администрации,</w:t>
      </w:r>
      <w:r w:rsidRPr="00A93AAE">
        <w:rPr>
          <w:rFonts w:ascii="Times New Roman" w:hAnsi="Times New Roman"/>
          <w:i/>
          <w:spacing w:val="0"/>
          <w:sz w:val="28"/>
          <w:szCs w:val="28"/>
        </w:rPr>
        <w:t>)</w:t>
      </w:r>
      <w:r w:rsidRPr="00A93AAE">
        <w:rPr>
          <w:rFonts w:ascii="Times New Roman" w:hAnsi="Times New Roman"/>
          <w:spacing w:val="0"/>
          <w:sz w:val="28"/>
          <w:szCs w:val="28"/>
        </w:rPr>
        <w:t xml:space="preserve"> руководитель предприятия (учреждения) издает приказ о списании имущества и указание о разборке и демонтаже списываемых основных средств.</w:t>
      </w:r>
      <w:proofErr w:type="gramEnd"/>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организациям, на которых возложен сбор такого сырья.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w:t>
      </w:r>
      <w:r w:rsidR="00B3042D">
        <w:rPr>
          <w:rFonts w:ascii="Times New Roman" w:hAnsi="Times New Roman"/>
          <w:spacing w:val="0"/>
          <w:sz w:val="28"/>
          <w:szCs w:val="28"/>
        </w:rPr>
        <w:t>нистрацию приходные накладные о</w:t>
      </w:r>
      <w:r w:rsidRPr="00A93AAE">
        <w:rPr>
          <w:rFonts w:ascii="Times New Roman" w:hAnsi="Times New Roman"/>
          <w:spacing w:val="0"/>
          <w:sz w:val="28"/>
          <w:szCs w:val="28"/>
        </w:rPr>
        <w:t>приходовании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4. Списанное имущество подлежит исключению из реестра муниципального имущества.</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F2677F" w:rsidRPr="00A93AAE" w:rsidRDefault="00F2677F" w:rsidP="00F2677F">
      <w:pPr>
        <w:spacing w:after="0" w:line="240" w:lineRule="auto"/>
        <w:ind w:firstLine="709"/>
        <w:jc w:val="center"/>
        <w:rPr>
          <w:rFonts w:ascii="Times New Roman" w:hAnsi="Times New Roman" w:cs="Times New Roman"/>
          <w:b/>
          <w:sz w:val="32"/>
          <w:szCs w:val="32"/>
        </w:rPr>
      </w:pPr>
      <w:r w:rsidRPr="00A93AAE">
        <w:rPr>
          <w:rFonts w:ascii="Times New Roman" w:hAnsi="Times New Roman" w:cs="Times New Roman"/>
          <w:b/>
          <w:sz w:val="32"/>
          <w:szCs w:val="32"/>
        </w:rPr>
        <w:t>Глава 10. Контроль за сохранностью и использованием по назначению муниципального имущества</w:t>
      </w:r>
    </w:p>
    <w:p w:rsidR="00F2677F" w:rsidRPr="00A93AAE" w:rsidRDefault="00F2677F" w:rsidP="00F2677F">
      <w:pPr>
        <w:spacing w:after="0" w:line="240" w:lineRule="auto"/>
        <w:ind w:firstLine="709"/>
        <w:jc w:val="both"/>
        <w:rPr>
          <w:rFonts w:ascii="Times New Roman" w:hAnsi="Times New Roman" w:cs="Times New Roman"/>
          <w:b/>
          <w:sz w:val="28"/>
          <w:szCs w:val="28"/>
        </w:rPr>
      </w:pPr>
      <w:r w:rsidRPr="00A93AAE">
        <w:rPr>
          <w:rFonts w:ascii="Times New Roman" w:hAnsi="Times New Roman" w:cs="Times New Roman"/>
          <w:b/>
          <w:sz w:val="28"/>
          <w:szCs w:val="28"/>
        </w:rPr>
        <w:t>Статья 38. Цели и задачи контроля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Контроль за сохранностью и использованием по назначению муниципального имущества осуществляется в целях:</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1) достоверного установления фактического наличия и состояния муниципального имущества, закрепленного за организациями или </w:t>
      </w:r>
      <w:r w:rsidRPr="00A93AAE">
        <w:rPr>
          <w:rFonts w:ascii="Times New Roman" w:hAnsi="Times New Roman"/>
          <w:spacing w:val="0"/>
          <w:sz w:val="28"/>
          <w:szCs w:val="28"/>
        </w:rPr>
        <w:lastRenderedPageBreak/>
        <w:t>переданного им во временное владение, пользование и распоряжение в установленном порядке;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определения обоснованности затрат местного бюджета на содержание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приведение учетных данных об объектах контроля в соответствие с их фактическими параметрами.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Основными задачами контроля за сохранностью и использованием по назначению муниципального имущества являются: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выявление отклонений, различий между зафиксированным в документах состоянием имущества на момент контроля и его фактическим состоянием;</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определение технического состояния объектов контроля и возможности дальнейшей их эксплуатации;</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F2677F" w:rsidRPr="00A93AAE" w:rsidRDefault="00F2677F" w:rsidP="00F2677F">
      <w:pPr>
        <w:pStyle w:val="af9"/>
        <w:spacing w:before="0" w:after="0"/>
        <w:ind w:firstLine="709"/>
        <w:jc w:val="both"/>
        <w:rPr>
          <w:rFonts w:ascii="Times New Roman" w:hAnsi="Times New Roman"/>
          <w:spacing w:val="0"/>
          <w:sz w:val="28"/>
          <w:szCs w:val="28"/>
        </w:rPr>
      </w:pPr>
    </w:p>
    <w:p w:rsidR="00F2677F" w:rsidRPr="00A93AAE" w:rsidRDefault="00F2677F" w:rsidP="00F267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93AAE">
        <w:rPr>
          <w:rFonts w:ascii="Times New Roman" w:hAnsi="Times New Roman" w:cs="Times New Roman"/>
          <w:b/>
          <w:sz w:val="28"/>
          <w:szCs w:val="28"/>
        </w:rPr>
        <w:t>Статья 39. Осуществление контроля</w:t>
      </w:r>
    </w:p>
    <w:p w:rsidR="00F2677F" w:rsidRPr="00A93AAE" w:rsidRDefault="00F2677F" w:rsidP="00F2677F">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Контроль за сохранностью и использованием по назначению муниципального имущества, имеющегося у организаций, осуществляет местная администрация.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Местная администрация ежегодно отчитывается перед Советом депутатов о результатах осуществления контроля за сохранностью и использованием по назначению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3.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местной администрации назначаются инициативные аудиторские проверки, </w:t>
      </w:r>
      <w:r w:rsidRPr="00A93AAE">
        <w:rPr>
          <w:rFonts w:ascii="Times New Roman" w:hAnsi="Times New Roman"/>
          <w:spacing w:val="0"/>
          <w:sz w:val="28"/>
          <w:szCs w:val="28"/>
        </w:rPr>
        <w:lastRenderedPageBreak/>
        <w:t>осуществляемые аудиторами и аудиторскими фирмами за счет средств местного бюджета.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Местная администрация в целях контроля за сохранностью и использованием по назначению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6. Контроль за сохранностью и использованием по назначению муниципального имущества осуществляется в плановом и внеплановом порядке: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7.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местной администрацией.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Плановый контроль в форме документальной проверки проводится ежегодно в марте-апреле по результатам работы организации за прошедший год.</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8. Внеплановый контроль осуществляется в обязательном порядке: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lastRenderedPageBreak/>
        <w:t>3) при установлении фактов хищений или злоупотреблений, а также порчи муниципального имущества;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5) при ликвидации (реорганизации) организации, имеющей муниципальное имущество.</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9. Для осуществления проверок фактического наличия, состояния сохранности муниципального имущества и порядка его использования местная администрация образует рабочие группы и назначает их руководителей.</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10. Организация, имеющая муниципальное имущество, при извещении ее о предстоящей проверке обязана: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подготовить документы по перечню, утверждаемому руководителем рабочей группы;</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назначить работников организации, ответственных за организацию содействия рабочей группе в ходе осуществления контроля;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подготовить помещение, технические средства для обеспечения работы членов рабочей группы.</w:t>
      </w:r>
    </w:p>
    <w:p w:rsidR="00F2677F" w:rsidRPr="00A93AAE" w:rsidRDefault="00F2677F" w:rsidP="00F2677F">
      <w:pPr>
        <w:pStyle w:val="af9"/>
        <w:spacing w:before="0" w:after="0"/>
        <w:ind w:firstLine="709"/>
        <w:jc w:val="both"/>
        <w:rPr>
          <w:rFonts w:ascii="Times New Roman" w:hAnsi="Times New Roman"/>
          <w:spacing w:val="0"/>
          <w:sz w:val="28"/>
          <w:szCs w:val="28"/>
        </w:rPr>
      </w:pPr>
    </w:p>
    <w:p w:rsidR="00F2677F" w:rsidRPr="00A93AAE" w:rsidRDefault="00F2677F" w:rsidP="00F2677F">
      <w:pPr>
        <w:autoSpaceDE w:val="0"/>
        <w:autoSpaceDN w:val="0"/>
        <w:adjustRightInd w:val="0"/>
        <w:spacing w:after="0" w:line="240" w:lineRule="auto"/>
        <w:ind w:firstLine="709"/>
        <w:jc w:val="both"/>
        <w:outlineLvl w:val="1"/>
        <w:rPr>
          <w:rFonts w:ascii="Times New Roman" w:hAnsi="Times New Roman" w:cs="Times New Roman"/>
          <w:b/>
          <w:sz w:val="28"/>
          <w:szCs w:val="28"/>
          <w:highlight w:val="red"/>
        </w:rPr>
      </w:pPr>
      <w:r w:rsidRPr="00A93AAE">
        <w:rPr>
          <w:rFonts w:ascii="Times New Roman" w:hAnsi="Times New Roman" w:cs="Times New Roman"/>
          <w:b/>
          <w:sz w:val="28"/>
          <w:szCs w:val="28"/>
        </w:rPr>
        <w:t>Статья 40. Последствия выявления нарушений</w:t>
      </w:r>
    </w:p>
    <w:p w:rsidR="00F2677F" w:rsidRPr="00A93AAE" w:rsidRDefault="00F2677F" w:rsidP="00F2677F">
      <w:pPr>
        <w:spacing w:after="0" w:line="240" w:lineRule="auto"/>
        <w:ind w:firstLine="709"/>
        <w:jc w:val="both"/>
        <w:rPr>
          <w:rFonts w:ascii="Times New Roman" w:hAnsi="Times New Roman" w:cs="Times New Roman"/>
          <w:sz w:val="28"/>
          <w:szCs w:val="28"/>
        </w:rPr>
      </w:pPr>
      <w:r w:rsidRPr="00A93AAE">
        <w:rPr>
          <w:rFonts w:ascii="Times New Roman" w:hAnsi="Times New Roman" w:cs="Times New Roman"/>
          <w:sz w:val="28"/>
          <w:szCs w:val="28"/>
        </w:rPr>
        <w:t>По окончании проверки местная администрация: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F2677F" w:rsidRPr="00A93AAE" w:rsidRDefault="00F2677F" w:rsidP="00F2677F">
      <w:pPr>
        <w:pStyle w:val="af9"/>
        <w:spacing w:before="0" w:after="0"/>
        <w:ind w:firstLine="709"/>
        <w:jc w:val="both"/>
        <w:rPr>
          <w:rFonts w:ascii="Times New Roman" w:hAnsi="Times New Roman"/>
          <w:spacing w:val="0"/>
          <w:sz w:val="28"/>
          <w:szCs w:val="28"/>
        </w:rPr>
      </w:pPr>
      <w:r w:rsidRPr="00A93AAE">
        <w:rPr>
          <w:rFonts w:ascii="Times New Roman" w:hAnsi="Times New Roman"/>
          <w:spacing w:val="0"/>
          <w:sz w:val="28"/>
          <w:szCs w:val="28"/>
        </w:rPr>
        <w:t xml:space="preserve">5. Принимает меры по привлечению в установленном законом порядке к дисциплинарной и иной ответственности руководителей предприятий и </w:t>
      </w:r>
      <w:r w:rsidRPr="00A93AAE">
        <w:rPr>
          <w:rFonts w:ascii="Times New Roman" w:hAnsi="Times New Roman"/>
          <w:spacing w:val="0"/>
          <w:sz w:val="28"/>
          <w:szCs w:val="28"/>
        </w:rPr>
        <w:lastRenderedPageBreak/>
        <w:t>учреждений, допустивших действия в нарушение действующего законодательства.</w:t>
      </w:r>
    </w:p>
    <w:p w:rsidR="00F2677F" w:rsidRPr="00A93AAE" w:rsidRDefault="00F2677F" w:rsidP="00F2677F">
      <w:pPr>
        <w:pStyle w:val="af9"/>
        <w:spacing w:before="0" w:after="0"/>
        <w:ind w:firstLine="709"/>
        <w:jc w:val="both"/>
        <w:rPr>
          <w:rFonts w:ascii="Times New Roman" w:hAnsi="Times New Roman"/>
          <w:sz w:val="28"/>
          <w:szCs w:val="28"/>
        </w:rPr>
      </w:pPr>
      <w:r w:rsidRPr="00A93AAE">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
          <w:bCs/>
          <w:sz w:val="28"/>
          <w:szCs w:val="28"/>
        </w:rPr>
      </w:pPr>
    </w:p>
    <w:p w:rsidR="00F2677F" w:rsidRPr="00A93AAE" w:rsidRDefault="00F2677F" w:rsidP="00F2677F">
      <w:pPr>
        <w:autoSpaceDE w:val="0"/>
        <w:autoSpaceDN w:val="0"/>
        <w:adjustRightInd w:val="0"/>
        <w:spacing w:after="0" w:line="240" w:lineRule="auto"/>
        <w:ind w:firstLine="709"/>
        <w:jc w:val="both"/>
        <w:rPr>
          <w:rFonts w:ascii="Times New Roman" w:hAnsi="Times New Roman" w:cs="Times New Roman"/>
          <w:b/>
          <w:bCs/>
          <w:sz w:val="28"/>
          <w:szCs w:val="28"/>
        </w:rPr>
      </w:pPr>
      <w:r w:rsidRPr="00A93AAE">
        <w:rPr>
          <w:rFonts w:ascii="Times New Roman" w:hAnsi="Times New Roman" w:cs="Times New Roman"/>
          <w:b/>
          <w:bCs/>
          <w:sz w:val="28"/>
          <w:szCs w:val="28"/>
        </w:rPr>
        <w:t>Статья 41. Защита права муниципальной собственности</w:t>
      </w:r>
    </w:p>
    <w:p w:rsidR="00F2677F" w:rsidRPr="00A93AAE" w:rsidRDefault="00F2677F" w:rsidP="00F2677F">
      <w:pPr>
        <w:numPr>
          <w:ilvl w:val="0"/>
          <w:numId w:val="1"/>
        </w:numPr>
        <w:tabs>
          <w:tab w:val="clear" w:pos="1545"/>
          <w:tab w:val="num" w:pos="-360"/>
        </w:tabs>
        <w:autoSpaceDE w:val="0"/>
        <w:autoSpaceDN w:val="0"/>
        <w:adjustRightInd w:val="0"/>
        <w:spacing w:after="0" w:line="240" w:lineRule="auto"/>
        <w:ind w:left="0" w:firstLine="709"/>
        <w:jc w:val="both"/>
        <w:rPr>
          <w:rFonts w:ascii="Times New Roman" w:hAnsi="Times New Roman" w:cs="Times New Roman"/>
          <w:bCs/>
          <w:sz w:val="28"/>
          <w:szCs w:val="28"/>
        </w:rPr>
      </w:pPr>
      <w:r w:rsidRPr="00A93AAE">
        <w:rPr>
          <w:rFonts w:ascii="Times New Roman" w:hAnsi="Times New Roman" w:cs="Times New Roman"/>
          <w:bCs/>
          <w:sz w:val="28"/>
          <w:szCs w:val="28"/>
        </w:rPr>
        <w:t>Защита права муниципальной собственности осуществляется в соответствии с действующим законодательством.</w:t>
      </w:r>
    </w:p>
    <w:p w:rsidR="00F2677F" w:rsidRPr="00A93AAE" w:rsidRDefault="00F2677F" w:rsidP="00F2677F">
      <w:pPr>
        <w:numPr>
          <w:ilvl w:val="0"/>
          <w:numId w:val="1"/>
        </w:numPr>
        <w:tabs>
          <w:tab w:val="clear" w:pos="1545"/>
        </w:tabs>
        <w:autoSpaceDE w:val="0"/>
        <w:autoSpaceDN w:val="0"/>
        <w:adjustRightInd w:val="0"/>
        <w:spacing w:after="0" w:line="240" w:lineRule="auto"/>
        <w:ind w:left="0" w:firstLine="709"/>
        <w:jc w:val="both"/>
        <w:rPr>
          <w:rFonts w:ascii="Times New Roman" w:hAnsi="Times New Roman" w:cs="Times New Roman"/>
          <w:bCs/>
          <w:sz w:val="28"/>
          <w:szCs w:val="28"/>
        </w:rPr>
      </w:pPr>
      <w:r w:rsidRPr="00A93AAE">
        <w:rPr>
          <w:rFonts w:ascii="Times New Roman" w:hAnsi="Times New Roman" w:cs="Times New Roman"/>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B64D3A" w:rsidRPr="00A93AAE" w:rsidRDefault="00B64D3A" w:rsidP="00B64D3A">
      <w:pPr>
        <w:autoSpaceDE w:val="0"/>
        <w:autoSpaceDN w:val="0"/>
        <w:adjustRightInd w:val="0"/>
        <w:spacing w:after="0" w:line="240" w:lineRule="auto"/>
        <w:jc w:val="both"/>
        <w:rPr>
          <w:rFonts w:ascii="Times New Roman" w:hAnsi="Times New Roman" w:cs="Times New Roman"/>
          <w:bCs/>
          <w:sz w:val="28"/>
          <w:szCs w:val="28"/>
        </w:rPr>
      </w:pPr>
    </w:p>
    <w:p w:rsidR="00B64D3A" w:rsidRPr="00A93AAE" w:rsidRDefault="00B64D3A"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p w:rsidR="00FC11D2" w:rsidRPr="00A93AAE" w:rsidRDefault="00FC11D2" w:rsidP="00B64D3A">
      <w:pPr>
        <w:autoSpaceDE w:val="0"/>
        <w:autoSpaceDN w:val="0"/>
        <w:adjustRightInd w:val="0"/>
        <w:spacing w:after="0" w:line="240" w:lineRule="auto"/>
        <w:jc w:val="both"/>
        <w:rPr>
          <w:rFonts w:ascii="Times New Roman" w:hAnsi="Times New Roman" w:cs="Times New Roman"/>
          <w:bCs/>
          <w:sz w:val="28"/>
          <w:szCs w:val="28"/>
        </w:rPr>
      </w:pPr>
    </w:p>
    <w:sectPr w:rsidR="00FC11D2" w:rsidRPr="00A93AAE" w:rsidSect="00C14686">
      <w:pgSz w:w="11906" w:h="16838"/>
      <w:pgMar w:top="1440" w:right="707" w:bottom="1276" w:left="1701" w:header="0" w:footer="64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49" w:rsidRDefault="003D6149" w:rsidP="006B330A">
      <w:pPr>
        <w:spacing w:after="0" w:line="240" w:lineRule="auto"/>
      </w:pPr>
      <w:r>
        <w:separator/>
      </w:r>
    </w:p>
  </w:endnote>
  <w:endnote w:type="continuationSeparator" w:id="0">
    <w:p w:rsidR="003D6149" w:rsidRDefault="003D6149" w:rsidP="006B3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49" w:rsidRDefault="003D6149" w:rsidP="006B330A">
      <w:pPr>
        <w:spacing w:after="0" w:line="240" w:lineRule="auto"/>
      </w:pPr>
      <w:r>
        <w:separator/>
      </w:r>
    </w:p>
  </w:footnote>
  <w:footnote w:type="continuationSeparator" w:id="0">
    <w:p w:rsidR="003D6149" w:rsidRDefault="003D6149" w:rsidP="006B3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A33D1F"/>
    <w:multiLevelType w:val="hybridMultilevel"/>
    <w:tmpl w:val="9B9C199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014E"/>
    <w:rsid w:val="000010F0"/>
    <w:rsid w:val="00014499"/>
    <w:rsid w:val="00015432"/>
    <w:rsid w:val="00027540"/>
    <w:rsid w:val="0003069A"/>
    <w:rsid w:val="00032AD3"/>
    <w:rsid w:val="00040BB7"/>
    <w:rsid w:val="000457DF"/>
    <w:rsid w:val="00045E95"/>
    <w:rsid w:val="0005274C"/>
    <w:rsid w:val="00052C45"/>
    <w:rsid w:val="00052CC8"/>
    <w:rsid w:val="00071CFE"/>
    <w:rsid w:val="00087B88"/>
    <w:rsid w:val="00093B3E"/>
    <w:rsid w:val="000A6A98"/>
    <w:rsid w:val="000A7F78"/>
    <w:rsid w:val="000B7805"/>
    <w:rsid w:val="000C16A7"/>
    <w:rsid w:val="000C6092"/>
    <w:rsid w:val="000C7354"/>
    <w:rsid w:val="000D020E"/>
    <w:rsid w:val="000D1FBB"/>
    <w:rsid w:val="000D229F"/>
    <w:rsid w:val="000D4F96"/>
    <w:rsid w:val="000E060B"/>
    <w:rsid w:val="000E4F8C"/>
    <w:rsid w:val="000E624A"/>
    <w:rsid w:val="000F1F6D"/>
    <w:rsid w:val="000F3661"/>
    <w:rsid w:val="00106771"/>
    <w:rsid w:val="00112649"/>
    <w:rsid w:val="001205EA"/>
    <w:rsid w:val="0012653C"/>
    <w:rsid w:val="0013009F"/>
    <w:rsid w:val="0013306E"/>
    <w:rsid w:val="001354FE"/>
    <w:rsid w:val="00176177"/>
    <w:rsid w:val="00182198"/>
    <w:rsid w:val="001910C7"/>
    <w:rsid w:val="001A7C8A"/>
    <w:rsid w:val="001C36D1"/>
    <w:rsid w:val="001C70D0"/>
    <w:rsid w:val="001D316E"/>
    <w:rsid w:val="001E032C"/>
    <w:rsid w:val="001F0E78"/>
    <w:rsid w:val="001F2EA8"/>
    <w:rsid w:val="00236126"/>
    <w:rsid w:val="002436C4"/>
    <w:rsid w:val="002446E8"/>
    <w:rsid w:val="00251ABC"/>
    <w:rsid w:val="00256CEA"/>
    <w:rsid w:val="00257560"/>
    <w:rsid w:val="00266E75"/>
    <w:rsid w:val="00272B90"/>
    <w:rsid w:val="002763D1"/>
    <w:rsid w:val="00286584"/>
    <w:rsid w:val="002956AC"/>
    <w:rsid w:val="002A02C1"/>
    <w:rsid w:val="002A15AC"/>
    <w:rsid w:val="002A450C"/>
    <w:rsid w:val="002B17C0"/>
    <w:rsid w:val="002B4AD4"/>
    <w:rsid w:val="002C3E40"/>
    <w:rsid w:val="002C5CB5"/>
    <w:rsid w:val="002D3978"/>
    <w:rsid w:val="002D4582"/>
    <w:rsid w:val="002E2E5A"/>
    <w:rsid w:val="002E61E8"/>
    <w:rsid w:val="002F313D"/>
    <w:rsid w:val="002F5935"/>
    <w:rsid w:val="003012B3"/>
    <w:rsid w:val="00303335"/>
    <w:rsid w:val="00317F47"/>
    <w:rsid w:val="00321F4A"/>
    <w:rsid w:val="0032241D"/>
    <w:rsid w:val="00325AC9"/>
    <w:rsid w:val="003261BB"/>
    <w:rsid w:val="0034529F"/>
    <w:rsid w:val="00347FF5"/>
    <w:rsid w:val="00352CFF"/>
    <w:rsid w:val="00353969"/>
    <w:rsid w:val="00354BF4"/>
    <w:rsid w:val="00376258"/>
    <w:rsid w:val="0037672D"/>
    <w:rsid w:val="00382197"/>
    <w:rsid w:val="00382E74"/>
    <w:rsid w:val="0038388F"/>
    <w:rsid w:val="003866B6"/>
    <w:rsid w:val="00391091"/>
    <w:rsid w:val="00392B8F"/>
    <w:rsid w:val="003A4C12"/>
    <w:rsid w:val="003A5806"/>
    <w:rsid w:val="003C0034"/>
    <w:rsid w:val="003C6E38"/>
    <w:rsid w:val="003D2D0D"/>
    <w:rsid w:val="003D3976"/>
    <w:rsid w:val="003D6149"/>
    <w:rsid w:val="003D6175"/>
    <w:rsid w:val="003E0FF8"/>
    <w:rsid w:val="003E34EE"/>
    <w:rsid w:val="003E53DC"/>
    <w:rsid w:val="003F08FE"/>
    <w:rsid w:val="003F0AEA"/>
    <w:rsid w:val="00403575"/>
    <w:rsid w:val="00403BD6"/>
    <w:rsid w:val="00404AAA"/>
    <w:rsid w:val="00411162"/>
    <w:rsid w:val="004212EC"/>
    <w:rsid w:val="00421C13"/>
    <w:rsid w:val="00424C56"/>
    <w:rsid w:val="00425A03"/>
    <w:rsid w:val="00434F65"/>
    <w:rsid w:val="00436980"/>
    <w:rsid w:val="0044153B"/>
    <w:rsid w:val="004512E6"/>
    <w:rsid w:val="00487B6D"/>
    <w:rsid w:val="00490DB5"/>
    <w:rsid w:val="004979CD"/>
    <w:rsid w:val="004A114C"/>
    <w:rsid w:val="004A534B"/>
    <w:rsid w:val="004B2EF7"/>
    <w:rsid w:val="004C09E4"/>
    <w:rsid w:val="004C4CDA"/>
    <w:rsid w:val="004D518A"/>
    <w:rsid w:val="004D793B"/>
    <w:rsid w:val="004E01FE"/>
    <w:rsid w:val="004E0E1F"/>
    <w:rsid w:val="004F4072"/>
    <w:rsid w:val="00502ABB"/>
    <w:rsid w:val="005108DF"/>
    <w:rsid w:val="00511742"/>
    <w:rsid w:val="005205FE"/>
    <w:rsid w:val="00532916"/>
    <w:rsid w:val="00543B5F"/>
    <w:rsid w:val="00543DAF"/>
    <w:rsid w:val="00545558"/>
    <w:rsid w:val="00552DE1"/>
    <w:rsid w:val="005545E4"/>
    <w:rsid w:val="005707B4"/>
    <w:rsid w:val="00580BDF"/>
    <w:rsid w:val="0058145E"/>
    <w:rsid w:val="005A2C22"/>
    <w:rsid w:val="005A65BD"/>
    <w:rsid w:val="005A7A2D"/>
    <w:rsid w:val="005B458C"/>
    <w:rsid w:val="005C603C"/>
    <w:rsid w:val="005D4B4C"/>
    <w:rsid w:val="006016E5"/>
    <w:rsid w:val="00603697"/>
    <w:rsid w:val="00607F45"/>
    <w:rsid w:val="00615CDC"/>
    <w:rsid w:val="00643AAB"/>
    <w:rsid w:val="00644D65"/>
    <w:rsid w:val="00652253"/>
    <w:rsid w:val="006617DC"/>
    <w:rsid w:val="00662C14"/>
    <w:rsid w:val="006633AD"/>
    <w:rsid w:val="00671984"/>
    <w:rsid w:val="00680E73"/>
    <w:rsid w:val="00681715"/>
    <w:rsid w:val="00693C9E"/>
    <w:rsid w:val="00694965"/>
    <w:rsid w:val="00696FE9"/>
    <w:rsid w:val="006978FA"/>
    <w:rsid w:val="006A179D"/>
    <w:rsid w:val="006A67A7"/>
    <w:rsid w:val="006B092E"/>
    <w:rsid w:val="006B330A"/>
    <w:rsid w:val="006D5160"/>
    <w:rsid w:val="006F3807"/>
    <w:rsid w:val="007070C7"/>
    <w:rsid w:val="007251B7"/>
    <w:rsid w:val="0073349D"/>
    <w:rsid w:val="00736C21"/>
    <w:rsid w:val="00747BD2"/>
    <w:rsid w:val="00781669"/>
    <w:rsid w:val="00783B82"/>
    <w:rsid w:val="00784BEB"/>
    <w:rsid w:val="00787CB5"/>
    <w:rsid w:val="00792DC2"/>
    <w:rsid w:val="00797BB0"/>
    <w:rsid w:val="007A2980"/>
    <w:rsid w:val="007A39BD"/>
    <w:rsid w:val="007A4FEF"/>
    <w:rsid w:val="007B1BD4"/>
    <w:rsid w:val="007B6B38"/>
    <w:rsid w:val="007C72A8"/>
    <w:rsid w:val="007D23D9"/>
    <w:rsid w:val="007D5475"/>
    <w:rsid w:val="007E6F72"/>
    <w:rsid w:val="00803382"/>
    <w:rsid w:val="00817D32"/>
    <w:rsid w:val="00824D34"/>
    <w:rsid w:val="00826235"/>
    <w:rsid w:val="00826B4B"/>
    <w:rsid w:val="008451B3"/>
    <w:rsid w:val="00847E0F"/>
    <w:rsid w:val="00856E2D"/>
    <w:rsid w:val="00857B53"/>
    <w:rsid w:val="00860A48"/>
    <w:rsid w:val="008636AF"/>
    <w:rsid w:val="0086669C"/>
    <w:rsid w:val="0087001C"/>
    <w:rsid w:val="0088598E"/>
    <w:rsid w:val="00886FA3"/>
    <w:rsid w:val="008932F1"/>
    <w:rsid w:val="0089435B"/>
    <w:rsid w:val="00895DFF"/>
    <w:rsid w:val="008972F3"/>
    <w:rsid w:val="008977C2"/>
    <w:rsid w:val="008A1674"/>
    <w:rsid w:val="008A27E8"/>
    <w:rsid w:val="008B79A8"/>
    <w:rsid w:val="008D400A"/>
    <w:rsid w:val="008E072A"/>
    <w:rsid w:val="008E30E4"/>
    <w:rsid w:val="008F4E65"/>
    <w:rsid w:val="00900010"/>
    <w:rsid w:val="00904381"/>
    <w:rsid w:val="0090615F"/>
    <w:rsid w:val="009069B2"/>
    <w:rsid w:val="00907E8F"/>
    <w:rsid w:val="00911BC7"/>
    <w:rsid w:val="00916BB6"/>
    <w:rsid w:val="0092189A"/>
    <w:rsid w:val="00921991"/>
    <w:rsid w:val="009249A9"/>
    <w:rsid w:val="009263C6"/>
    <w:rsid w:val="00927650"/>
    <w:rsid w:val="0093048B"/>
    <w:rsid w:val="00930A66"/>
    <w:rsid w:val="009344A0"/>
    <w:rsid w:val="00940F4B"/>
    <w:rsid w:val="00942C04"/>
    <w:rsid w:val="00950D3F"/>
    <w:rsid w:val="0095475A"/>
    <w:rsid w:val="00965DD3"/>
    <w:rsid w:val="00980B18"/>
    <w:rsid w:val="009823EE"/>
    <w:rsid w:val="00985106"/>
    <w:rsid w:val="009907A4"/>
    <w:rsid w:val="0099224A"/>
    <w:rsid w:val="009B1D3A"/>
    <w:rsid w:val="009C02B4"/>
    <w:rsid w:val="009C1734"/>
    <w:rsid w:val="009C21E9"/>
    <w:rsid w:val="009C2285"/>
    <w:rsid w:val="009C3731"/>
    <w:rsid w:val="009C5437"/>
    <w:rsid w:val="009D1009"/>
    <w:rsid w:val="009D5BD0"/>
    <w:rsid w:val="009D76E4"/>
    <w:rsid w:val="009E2EE5"/>
    <w:rsid w:val="009F2BA3"/>
    <w:rsid w:val="00A01B10"/>
    <w:rsid w:val="00A16597"/>
    <w:rsid w:val="00A237E0"/>
    <w:rsid w:val="00A34320"/>
    <w:rsid w:val="00A350C5"/>
    <w:rsid w:val="00A419CF"/>
    <w:rsid w:val="00A510C4"/>
    <w:rsid w:val="00A51C0D"/>
    <w:rsid w:val="00A6087F"/>
    <w:rsid w:val="00A672D9"/>
    <w:rsid w:val="00A807AF"/>
    <w:rsid w:val="00A93AAE"/>
    <w:rsid w:val="00A94103"/>
    <w:rsid w:val="00A96E08"/>
    <w:rsid w:val="00AA1A59"/>
    <w:rsid w:val="00AA7571"/>
    <w:rsid w:val="00AB38B1"/>
    <w:rsid w:val="00AE334E"/>
    <w:rsid w:val="00AE59F6"/>
    <w:rsid w:val="00B050AC"/>
    <w:rsid w:val="00B07B69"/>
    <w:rsid w:val="00B10651"/>
    <w:rsid w:val="00B10D0D"/>
    <w:rsid w:val="00B138B0"/>
    <w:rsid w:val="00B20955"/>
    <w:rsid w:val="00B3042D"/>
    <w:rsid w:val="00B364A7"/>
    <w:rsid w:val="00B36BE5"/>
    <w:rsid w:val="00B43247"/>
    <w:rsid w:val="00B527D3"/>
    <w:rsid w:val="00B535AE"/>
    <w:rsid w:val="00B540E0"/>
    <w:rsid w:val="00B55146"/>
    <w:rsid w:val="00B55C16"/>
    <w:rsid w:val="00B57738"/>
    <w:rsid w:val="00B61A10"/>
    <w:rsid w:val="00B61B78"/>
    <w:rsid w:val="00B64D3A"/>
    <w:rsid w:val="00B90EB7"/>
    <w:rsid w:val="00BA729D"/>
    <w:rsid w:val="00BB0EB7"/>
    <w:rsid w:val="00BC479A"/>
    <w:rsid w:val="00BD28BA"/>
    <w:rsid w:val="00BD529E"/>
    <w:rsid w:val="00BF6DC3"/>
    <w:rsid w:val="00C14686"/>
    <w:rsid w:val="00C146C6"/>
    <w:rsid w:val="00C20010"/>
    <w:rsid w:val="00C21FE5"/>
    <w:rsid w:val="00C33805"/>
    <w:rsid w:val="00C52CC9"/>
    <w:rsid w:val="00C60C1A"/>
    <w:rsid w:val="00C6331E"/>
    <w:rsid w:val="00C71B2C"/>
    <w:rsid w:val="00C77F80"/>
    <w:rsid w:val="00C93575"/>
    <w:rsid w:val="00C9616C"/>
    <w:rsid w:val="00CA0750"/>
    <w:rsid w:val="00CA3293"/>
    <w:rsid w:val="00CA5C67"/>
    <w:rsid w:val="00CB1E3F"/>
    <w:rsid w:val="00CB623E"/>
    <w:rsid w:val="00CC02E1"/>
    <w:rsid w:val="00CC30F4"/>
    <w:rsid w:val="00CC5264"/>
    <w:rsid w:val="00CC6FA7"/>
    <w:rsid w:val="00CD44BA"/>
    <w:rsid w:val="00CD68DD"/>
    <w:rsid w:val="00CD7840"/>
    <w:rsid w:val="00CF4E5E"/>
    <w:rsid w:val="00CF5035"/>
    <w:rsid w:val="00D033F8"/>
    <w:rsid w:val="00D20558"/>
    <w:rsid w:val="00D20CF5"/>
    <w:rsid w:val="00D210E1"/>
    <w:rsid w:val="00D25E30"/>
    <w:rsid w:val="00D71053"/>
    <w:rsid w:val="00D768F9"/>
    <w:rsid w:val="00D8569F"/>
    <w:rsid w:val="00D909B6"/>
    <w:rsid w:val="00D9551D"/>
    <w:rsid w:val="00DA1B06"/>
    <w:rsid w:val="00DA2076"/>
    <w:rsid w:val="00DA2550"/>
    <w:rsid w:val="00DA53CC"/>
    <w:rsid w:val="00DB5644"/>
    <w:rsid w:val="00DB67CA"/>
    <w:rsid w:val="00DB687B"/>
    <w:rsid w:val="00DB68E6"/>
    <w:rsid w:val="00DB6EEC"/>
    <w:rsid w:val="00DB7D31"/>
    <w:rsid w:val="00DC2444"/>
    <w:rsid w:val="00DC756E"/>
    <w:rsid w:val="00DD3A6E"/>
    <w:rsid w:val="00DE5CA4"/>
    <w:rsid w:val="00DF1773"/>
    <w:rsid w:val="00DF5F55"/>
    <w:rsid w:val="00E071A6"/>
    <w:rsid w:val="00E0763A"/>
    <w:rsid w:val="00E07923"/>
    <w:rsid w:val="00E1445B"/>
    <w:rsid w:val="00E15BDE"/>
    <w:rsid w:val="00E16BBD"/>
    <w:rsid w:val="00E20996"/>
    <w:rsid w:val="00E221DF"/>
    <w:rsid w:val="00E27B78"/>
    <w:rsid w:val="00E30BC8"/>
    <w:rsid w:val="00E342C6"/>
    <w:rsid w:val="00E479B3"/>
    <w:rsid w:val="00E56460"/>
    <w:rsid w:val="00E6014E"/>
    <w:rsid w:val="00E60EF7"/>
    <w:rsid w:val="00E619AC"/>
    <w:rsid w:val="00E81547"/>
    <w:rsid w:val="00E84AC3"/>
    <w:rsid w:val="00E85163"/>
    <w:rsid w:val="00E90921"/>
    <w:rsid w:val="00E961B8"/>
    <w:rsid w:val="00EA4FB9"/>
    <w:rsid w:val="00EA783E"/>
    <w:rsid w:val="00EB52D2"/>
    <w:rsid w:val="00EC3CEC"/>
    <w:rsid w:val="00EC5A2C"/>
    <w:rsid w:val="00EE787D"/>
    <w:rsid w:val="00EF27D5"/>
    <w:rsid w:val="00EF7D0A"/>
    <w:rsid w:val="00F23FF1"/>
    <w:rsid w:val="00F2677F"/>
    <w:rsid w:val="00F319BE"/>
    <w:rsid w:val="00F44BE5"/>
    <w:rsid w:val="00F56C64"/>
    <w:rsid w:val="00F636B2"/>
    <w:rsid w:val="00F66447"/>
    <w:rsid w:val="00F667E1"/>
    <w:rsid w:val="00F747C3"/>
    <w:rsid w:val="00F807F8"/>
    <w:rsid w:val="00F904C6"/>
    <w:rsid w:val="00F92F2F"/>
    <w:rsid w:val="00F93BCC"/>
    <w:rsid w:val="00F94917"/>
    <w:rsid w:val="00FB3551"/>
    <w:rsid w:val="00FC1110"/>
    <w:rsid w:val="00FC11D2"/>
    <w:rsid w:val="00FC44BD"/>
    <w:rsid w:val="00FC5E4B"/>
    <w:rsid w:val="00FD33A3"/>
    <w:rsid w:val="00FD586C"/>
    <w:rsid w:val="00FE0229"/>
    <w:rsid w:val="00FE7566"/>
    <w:rsid w:val="00FF1E02"/>
    <w:rsid w:val="00FF2A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7F"/>
  </w:style>
  <w:style w:type="paragraph" w:styleId="1">
    <w:name w:val="heading 1"/>
    <w:basedOn w:val="a"/>
    <w:next w:val="a"/>
    <w:link w:val="10"/>
    <w:qFormat/>
    <w:rsid w:val="003E34EE"/>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B330A"/>
    <w:pPr>
      <w:spacing w:after="0" w:line="240" w:lineRule="auto"/>
    </w:pPr>
    <w:rPr>
      <w:sz w:val="20"/>
      <w:szCs w:val="20"/>
    </w:rPr>
  </w:style>
  <w:style w:type="character" w:customStyle="1" w:styleId="a4">
    <w:name w:val="Текст сноски Знак"/>
    <w:basedOn w:val="a0"/>
    <w:link w:val="a3"/>
    <w:rsid w:val="006B330A"/>
    <w:rPr>
      <w:sz w:val="20"/>
      <w:szCs w:val="20"/>
    </w:rPr>
  </w:style>
  <w:style w:type="character" w:styleId="a5">
    <w:name w:val="footnote reference"/>
    <w:unhideWhenUsed/>
    <w:rsid w:val="006B330A"/>
    <w:rPr>
      <w:rFonts w:cs="Times New Roman"/>
      <w:vertAlign w:val="superscript"/>
    </w:rPr>
  </w:style>
  <w:style w:type="paragraph" w:styleId="a6">
    <w:name w:val="Balloon Text"/>
    <w:basedOn w:val="a"/>
    <w:link w:val="a7"/>
    <w:uiPriority w:val="99"/>
    <w:semiHidden/>
    <w:unhideWhenUsed/>
    <w:rsid w:val="00CD78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7840"/>
    <w:rPr>
      <w:rFonts w:ascii="Segoe UI" w:hAnsi="Segoe UI" w:cs="Segoe UI"/>
      <w:sz w:val="18"/>
      <w:szCs w:val="18"/>
    </w:rPr>
  </w:style>
  <w:style w:type="character" w:styleId="a8">
    <w:name w:val="annotation reference"/>
    <w:basedOn w:val="a0"/>
    <w:uiPriority w:val="99"/>
    <w:semiHidden/>
    <w:unhideWhenUsed/>
    <w:rsid w:val="009D5BD0"/>
    <w:rPr>
      <w:sz w:val="16"/>
      <w:szCs w:val="16"/>
    </w:rPr>
  </w:style>
  <w:style w:type="paragraph" w:styleId="a9">
    <w:name w:val="annotation text"/>
    <w:basedOn w:val="a"/>
    <w:link w:val="aa"/>
    <w:uiPriority w:val="99"/>
    <w:semiHidden/>
    <w:unhideWhenUsed/>
    <w:rsid w:val="009D5BD0"/>
    <w:pPr>
      <w:spacing w:line="240" w:lineRule="auto"/>
    </w:pPr>
    <w:rPr>
      <w:sz w:val="20"/>
      <w:szCs w:val="20"/>
    </w:rPr>
  </w:style>
  <w:style w:type="character" w:customStyle="1" w:styleId="aa">
    <w:name w:val="Текст примечания Знак"/>
    <w:basedOn w:val="a0"/>
    <w:link w:val="a9"/>
    <w:uiPriority w:val="99"/>
    <w:semiHidden/>
    <w:rsid w:val="009D5BD0"/>
    <w:rPr>
      <w:sz w:val="20"/>
      <w:szCs w:val="20"/>
    </w:rPr>
  </w:style>
  <w:style w:type="paragraph" w:styleId="ab">
    <w:name w:val="annotation subject"/>
    <w:basedOn w:val="a9"/>
    <w:next w:val="a9"/>
    <w:link w:val="ac"/>
    <w:uiPriority w:val="99"/>
    <w:semiHidden/>
    <w:unhideWhenUsed/>
    <w:rsid w:val="009D5BD0"/>
    <w:rPr>
      <w:b/>
      <w:bCs/>
    </w:rPr>
  </w:style>
  <w:style w:type="character" w:customStyle="1" w:styleId="ac">
    <w:name w:val="Тема примечания Знак"/>
    <w:basedOn w:val="aa"/>
    <w:link w:val="ab"/>
    <w:uiPriority w:val="99"/>
    <w:semiHidden/>
    <w:rsid w:val="009D5BD0"/>
    <w:rPr>
      <w:b/>
      <w:bCs/>
      <w:sz w:val="20"/>
      <w:szCs w:val="20"/>
    </w:rPr>
  </w:style>
  <w:style w:type="character" w:styleId="ad">
    <w:name w:val="Hyperlink"/>
    <w:basedOn w:val="a0"/>
    <w:uiPriority w:val="99"/>
    <w:semiHidden/>
    <w:unhideWhenUsed/>
    <w:rsid w:val="00826235"/>
    <w:rPr>
      <w:color w:val="0000FF"/>
      <w:u w:val="single"/>
    </w:rPr>
  </w:style>
  <w:style w:type="paragraph" w:styleId="ae">
    <w:name w:val="header"/>
    <w:basedOn w:val="a"/>
    <w:link w:val="af"/>
    <w:unhideWhenUsed/>
    <w:rsid w:val="008A1674"/>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0"/>
    <w:link w:val="ae"/>
    <w:rsid w:val="008A1674"/>
    <w:rPr>
      <w:rFonts w:eastAsia="Times New Roman"/>
      <w:lang w:eastAsia="ru-RU"/>
    </w:rPr>
  </w:style>
  <w:style w:type="paragraph" w:styleId="af0">
    <w:name w:val="footer"/>
    <w:basedOn w:val="a"/>
    <w:link w:val="af1"/>
    <w:unhideWhenUsed/>
    <w:rsid w:val="008A1674"/>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0"/>
    <w:link w:val="af0"/>
    <w:uiPriority w:val="99"/>
    <w:rsid w:val="008A1674"/>
    <w:rPr>
      <w:rFonts w:eastAsia="Times New Roman"/>
      <w:lang w:eastAsia="ru-RU"/>
    </w:rPr>
  </w:style>
  <w:style w:type="character" w:styleId="af2">
    <w:name w:val="page number"/>
    <w:basedOn w:val="a0"/>
    <w:rsid w:val="008A1674"/>
  </w:style>
  <w:style w:type="table" w:styleId="af3">
    <w:name w:val="Table Grid"/>
    <w:basedOn w:val="a1"/>
    <w:uiPriority w:val="59"/>
    <w:rsid w:val="008A167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672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672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3E34EE"/>
    <w:rPr>
      <w:rFonts w:ascii="Times New Roman" w:eastAsia="Times New Roman" w:hAnsi="Times New Roman" w:cs="Times New Roman"/>
      <w:sz w:val="28"/>
      <w:szCs w:val="20"/>
    </w:rPr>
  </w:style>
  <w:style w:type="numbering" w:customStyle="1" w:styleId="11">
    <w:name w:val="Нет списка1"/>
    <w:next w:val="a2"/>
    <w:semiHidden/>
    <w:rsid w:val="003E34EE"/>
  </w:style>
  <w:style w:type="paragraph" w:styleId="af4">
    <w:name w:val="Body Text Indent"/>
    <w:basedOn w:val="a"/>
    <w:link w:val="af5"/>
    <w:rsid w:val="003E34EE"/>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3E34EE"/>
    <w:rPr>
      <w:rFonts w:ascii="Times New Roman" w:eastAsia="Times New Roman" w:hAnsi="Times New Roman" w:cs="Times New Roman"/>
      <w:sz w:val="24"/>
      <w:szCs w:val="24"/>
      <w:lang w:eastAsia="ru-RU"/>
    </w:rPr>
  </w:style>
  <w:style w:type="paragraph" w:styleId="af6">
    <w:name w:val="Title"/>
    <w:basedOn w:val="a"/>
    <w:link w:val="af7"/>
    <w:qFormat/>
    <w:rsid w:val="003E34EE"/>
    <w:pPr>
      <w:spacing w:after="0" w:line="240" w:lineRule="auto"/>
      <w:jc w:val="center"/>
    </w:pPr>
    <w:rPr>
      <w:rFonts w:ascii="Times New Roman" w:eastAsia="Times New Roman" w:hAnsi="Times New Roman" w:cs="Times New Roman"/>
      <w:sz w:val="28"/>
      <w:szCs w:val="20"/>
    </w:rPr>
  </w:style>
  <w:style w:type="character" w:customStyle="1" w:styleId="af7">
    <w:name w:val="Название Знак"/>
    <w:basedOn w:val="a0"/>
    <w:link w:val="af6"/>
    <w:rsid w:val="003E34EE"/>
    <w:rPr>
      <w:rFonts w:ascii="Times New Roman" w:eastAsia="Times New Roman" w:hAnsi="Times New Roman" w:cs="Times New Roman"/>
      <w:sz w:val="28"/>
      <w:szCs w:val="20"/>
    </w:rPr>
  </w:style>
  <w:style w:type="paragraph" w:customStyle="1" w:styleId="af8">
    <w:basedOn w:val="a"/>
    <w:next w:val="af6"/>
    <w:qFormat/>
    <w:rsid w:val="00F2677F"/>
    <w:pPr>
      <w:spacing w:after="0" w:line="240" w:lineRule="auto"/>
      <w:jc w:val="center"/>
    </w:pPr>
    <w:rPr>
      <w:rFonts w:ascii="Times New Roman" w:eastAsia="Times New Roman" w:hAnsi="Times New Roman" w:cs="Times New Roman"/>
      <w:sz w:val="28"/>
      <w:szCs w:val="20"/>
      <w:lang w:eastAsia="ru-RU"/>
    </w:rPr>
  </w:style>
  <w:style w:type="paragraph" w:styleId="af9">
    <w:name w:val="Normal (Web)"/>
    <w:basedOn w:val="a"/>
    <w:rsid w:val="00F2677F"/>
    <w:pPr>
      <w:spacing w:before="32" w:after="32" w:line="240" w:lineRule="auto"/>
    </w:pPr>
    <w:rPr>
      <w:rFonts w:ascii="Arial" w:eastAsia="Arial Unicode MS" w:hAnsi="Arial" w:cs="Times New Roman"/>
      <w:color w:val="000000"/>
      <w:spacing w:val="2"/>
      <w:sz w:val="24"/>
      <w:szCs w:val="20"/>
      <w:lang w:eastAsia="ru-RU"/>
    </w:rPr>
  </w:style>
  <w:style w:type="paragraph" w:customStyle="1" w:styleId="ConsPlusNonformat">
    <w:name w:val="ConsPlusNonformat"/>
    <w:uiPriority w:val="99"/>
    <w:rsid w:val="00F26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List Paragraph"/>
    <w:basedOn w:val="a"/>
    <w:uiPriority w:val="34"/>
    <w:qFormat/>
    <w:rsid w:val="002A1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9947">
      <w:bodyDiv w:val="1"/>
      <w:marLeft w:val="0"/>
      <w:marRight w:val="0"/>
      <w:marTop w:val="0"/>
      <w:marBottom w:val="0"/>
      <w:divBdr>
        <w:top w:val="none" w:sz="0" w:space="0" w:color="auto"/>
        <w:left w:val="none" w:sz="0" w:space="0" w:color="auto"/>
        <w:bottom w:val="none" w:sz="0" w:space="0" w:color="auto"/>
        <w:right w:val="none" w:sz="0" w:space="0" w:color="auto"/>
      </w:divBdr>
    </w:div>
    <w:div w:id="13310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1B0E889B13939C57CE937D08B55DD78FD0701AE12DFC17528CC7AC2539C065BA8D243C22350F07D591A45351rBl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search.minjust.ru/bigs/showDocument.html?id=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A584-1771-46AD-98A6-80A88702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11843</Words>
  <Characters>67511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Р.В. Курчатов</dc:creator>
  <cp:lastModifiedBy>User</cp:lastModifiedBy>
  <cp:revision>34</cp:revision>
  <cp:lastPrinted>2021-12-02T08:57:00Z</cp:lastPrinted>
  <dcterms:created xsi:type="dcterms:W3CDTF">2021-10-28T03:02:00Z</dcterms:created>
  <dcterms:modified xsi:type="dcterms:W3CDTF">2021-12-07T03:28:00Z</dcterms:modified>
</cp:coreProperties>
</file>