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A" w:rsidRDefault="007352BA" w:rsidP="007352BA">
      <w:pPr>
        <w:tabs>
          <w:tab w:val="left" w:pos="1134"/>
        </w:tabs>
        <w:ind w:right="-1" w:firstLine="709"/>
        <w:jc w:val="center"/>
        <w:rPr>
          <w:sz w:val="26"/>
          <w:szCs w:val="26"/>
        </w:rPr>
      </w:pPr>
    </w:p>
    <w:p w:rsidR="007352BA" w:rsidRDefault="007352BA" w:rsidP="007352BA">
      <w:pPr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КРАСНОЯРСКИЙ КРАЙ </w:t>
      </w:r>
    </w:p>
    <w:p w:rsidR="007352BA" w:rsidRDefault="007352BA" w:rsidP="007352BA">
      <w:pPr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КУРЕЖСКИЙ СЕЛЬСОВЕТ ИДРИНСКОГО РАЙОНА</w:t>
      </w:r>
    </w:p>
    <w:p w:rsidR="007352BA" w:rsidRDefault="007352BA" w:rsidP="007352BA">
      <w:pPr>
        <w:tabs>
          <w:tab w:val="left" w:pos="0"/>
        </w:tabs>
        <w:ind w:right="-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КУРЕЖСКИЙ СЕЛЬСКИЙ СОВЕТ ДЕПУТАТОВ</w:t>
      </w:r>
    </w:p>
    <w:p w:rsidR="007352BA" w:rsidRDefault="007352BA" w:rsidP="007352BA">
      <w:pPr>
        <w:tabs>
          <w:tab w:val="left" w:pos="1134"/>
        </w:tabs>
        <w:ind w:right="-1" w:firstLine="709"/>
        <w:jc w:val="center"/>
        <w:rPr>
          <w:sz w:val="26"/>
          <w:szCs w:val="26"/>
        </w:rPr>
      </w:pPr>
    </w:p>
    <w:p w:rsidR="007352BA" w:rsidRDefault="007352BA" w:rsidP="007352BA">
      <w:pPr>
        <w:tabs>
          <w:tab w:val="left" w:pos="1134"/>
        </w:tabs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352BA" w:rsidRDefault="007352BA" w:rsidP="007352BA">
      <w:pPr>
        <w:keepNext/>
        <w:keepLines/>
        <w:tabs>
          <w:tab w:val="left" w:pos="1134"/>
        </w:tabs>
        <w:ind w:right="-1" w:firstLine="709"/>
        <w:outlineLvl w:val="0"/>
        <w:rPr>
          <w:bCs/>
          <w:sz w:val="26"/>
          <w:szCs w:val="26"/>
        </w:rPr>
      </w:pPr>
    </w:p>
    <w:p w:rsidR="007352BA" w:rsidRDefault="000C7B4A" w:rsidP="007352BA">
      <w:pPr>
        <w:rPr>
          <w:sz w:val="26"/>
          <w:szCs w:val="26"/>
        </w:rPr>
      </w:pPr>
      <w:r>
        <w:rPr>
          <w:sz w:val="26"/>
          <w:szCs w:val="26"/>
        </w:rPr>
        <w:t>06.12.</w:t>
      </w:r>
      <w:r w:rsidR="007352BA">
        <w:rPr>
          <w:sz w:val="26"/>
          <w:szCs w:val="26"/>
        </w:rPr>
        <w:t>2021</w:t>
      </w:r>
      <w:r w:rsidR="00375E2F">
        <w:rPr>
          <w:sz w:val="26"/>
          <w:szCs w:val="26"/>
        </w:rPr>
        <w:t xml:space="preserve">                                                     </w:t>
      </w:r>
      <w:proofErr w:type="spellStart"/>
      <w:r w:rsidR="00375E2F">
        <w:rPr>
          <w:sz w:val="26"/>
          <w:szCs w:val="26"/>
        </w:rPr>
        <w:t>с</w:t>
      </w:r>
      <w:proofErr w:type="gramStart"/>
      <w:r w:rsidR="00375E2F">
        <w:rPr>
          <w:sz w:val="26"/>
          <w:szCs w:val="26"/>
        </w:rPr>
        <w:t>.К</w:t>
      </w:r>
      <w:proofErr w:type="gramEnd"/>
      <w:r w:rsidR="00375E2F">
        <w:rPr>
          <w:sz w:val="26"/>
          <w:szCs w:val="26"/>
        </w:rPr>
        <w:t>уреж</w:t>
      </w:r>
      <w:proofErr w:type="spellEnd"/>
      <w:r w:rsidR="007352BA">
        <w:rPr>
          <w:i/>
          <w:sz w:val="26"/>
          <w:szCs w:val="26"/>
        </w:rPr>
        <w:tab/>
      </w:r>
      <w:r w:rsidR="007352BA">
        <w:rPr>
          <w:i/>
          <w:sz w:val="26"/>
          <w:szCs w:val="26"/>
        </w:rPr>
        <w:tab/>
      </w:r>
      <w:r w:rsidR="007352BA">
        <w:rPr>
          <w:i/>
          <w:sz w:val="26"/>
          <w:szCs w:val="26"/>
        </w:rPr>
        <w:tab/>
      </w:r>
      <w:r w:rsidR="007352BA">
        <w:rPr>
          <w:i/>
          <w:sz w:val="26"/>
          <w:szCs w:val="26"/>
        </w:rPr>
        <w:tab/>
        <w:t xml:space="preserve">    </w:t>
      </w:r>
      <w:r>
        <w:rPr>
          <w:sz w:val="26"/>
          <w:szCs w:val="26"/>
        </w:rPr>
        <w:t>№ ВН-30-р</w:t>
      </w:r>
    </w:p>
    <w:p w:rsidR="007352BA" w:rsidRDefault="007352BA" w:rsidP="007352BA">
      <w:pPr>
        <w:rPr>
          <w:sz w:val="26"/>
          <w:szCs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2BA" w:rsidTr="007352BA">
        <w:tc>
          <w:tcPr>
            <w:tcW w:w="4785" w:type="dxa"/>
            <w:hideMark/>
          </w:tcPr>
          <w:p w:rsidR="007352BA" w:rsidRDefault="007352BA">
            <w:pPr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О внесении изменений в Решение Курежского сельского Совета  депутатов от 15.12.2016 № ВН-19-р «</w:t>
            </w:r>
            <w:r>
              <w:rPr>
                <w:sz w:val="26"/>
                <w:szCs w:val="26"/>
                <w:lang w:eastAsia="en-US"/>
              </w:rPr>
              <w:t>Об утверждении Положения об оплате труда лиц, замещающих иные муниципа</w:t>
            </w:r>
            <w:r w:rsidR="00826EE4">
              <w:rPr>
                <w:sz w:val="26"/>
                <w:szCs w:val="26"/>
                <w:lang w:eastAsia="en-US"/>
              </w:rPr>
              <w:t xml:space="preserve">льные должности и муниципальных </w:t>
            </w:r>
            <w:r>
              <w:rPr>
                <w:sz w:val="26"/>
                <w:szCs w:val="26"/>
                <w:lang w:eastAsia="en-US"/>
              </w:rPr>
              <w:t>служащих администрации Курежского сельсовета</w:t>
            </w:r>
            <w:r>
              <w:rPr>
                <w:spacing w:val="-4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86" w:type="dxa"/>
          </w:tcPr>
          <w:p w:rsidR="007352BA" w:rsidRDefault="007352BA">
            <w:pPr>
              <w:rPr>
                <w:spacing w:val="-4"/>
                <w:sz w:val="26"/>
                <w:szCs w:val="26"/>
                <w:lang w:eastAsia="en-US"/>
              </w:rPr>
            </w:pPr>
          </w:p>
        </w:tc>
      </w:tr>
    </w:tbl>
    <w:p w:rsidR="007352BA" w:rsidRDefault="007352BA" w:rsidP="007352BA">
      <w:pPr>
        <w:shd w:val="clear" w:color="auto" w:fill="FFFFFF"/>
        <w:ind w:firstLine="709"/>
        <w:rPr>
          <w:spacing w:val="-4"/>
          <w:sz w:val="26"/>
          <w:szCs w:val="26"/>
        </w:rPr>
      </w:pPr>
    </w:p>
    <w:p w:rsidR="007352BA" w:rsidRDefault="007352BA" w:rsidP="007352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целях приведения Решения Курежского сельского Совета депутатов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15.12.2016 № ВН-19-р «Об утверждении Положения об оплате труда лиц, замещающих иные муниципальные должности и муниципальных служащих администрации Курежского сельсовета» (далее - Решение), 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</w:t>
      </w:r>
      <w:proofErr w:type="gramEnd"/>
      <w:r>
        <w:rPr>
          <w:sz w:val="26"/>
          <w:szCs w:val="26"/>
        </w:rPr>
        <w:t xml:space="preserve">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Курежского сельсовета Идринского района Красноярского края, Курежский сельский Совет депутатов РЕШИЛ:</w:t>
      </w:r>
    </w:p>
    <w:p w:rsidR="007352BA" w:rsidRPr="00E10DDA" w:rsidRDefault="007352BA" w:rsidP="007352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E10DDA">
        <w:rPr>
          <w:sz w:val="26"/>
          <w:szCs w:val="26"/>
        </w:rPr>
        <w:t>Внести в Решение следующие изменения:</w:t>
      </w:r>
    </w:p>
    <w:p w:rsidR="007352BA" w:rsidRPr="00E10DDA" w:rsidRDefault="007352BA" w:rsidP="007352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 xml:space="preserve">1.1. в наименовании слово «иные» исключить; </w:t>
      </w:r>
    </w:p>
    <w:p w:rsidR="007352BA" w:rsidRPr="00E10DDA" w:rsidRDefault="007352BA" w:rsidP="007352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 xml:space="preserve">1.2. в пункте 1 слово «иные» исключить; 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1.3. в Положении об оплате труда лиц, замещающих иные муниципальные должности и муниципальных служащих администрации Курежского сельсовета: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1.3.1. в наименовании слово «иные» исключить;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1.3.2. в статье 1 слово «иные» исключить;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1.3.3. подпункт «з» пункта 2 статьи 4 после слов «единовременная выплата при предоставлении ежегодного оплачиваемого отпуска» дополнить словами «, которая не является выплатой за отработанное время»;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1.3.4. статью 10 изложить в следующей редакции: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0DDA">
        <w:rPr>
          <w:sz w:val="26"/>
          <w:szCs w:val="26"/>
        </w:rPr>
        <w:t>«Статья 10. Ежемесячная процентная надбавка за работу со сведениями, составляющими государственную тайну</w:t>
      </w:r>
    </w:p>
    <w:p w:rsidR="007352BA" w:rsidRPr="00E10DDA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2BA" w:rsidRPr="00826EE4" w:rsidRDefault="007352BA" w:rsidP="007352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6"/>
          <w:szCs w:val="26"/>
          <w:lang w:eastAsia="en-US"/>
        </w:rPr>
      </w:pPr>
      <w:bookmarkStart w:id="0" w:name="_GoBack"/>
      <w:bookmarkEnd w:id="0"/>
      <w:r w:rsidRPr="00826EE4">
        <w:rPr>
          <w:rFonts w:eastAsiaTheme="minorHAnsi"/>
          <w:bCs/>
          <w:iCs/>
          <w:sz w:val="26"/>
          <w:szCs w:val="26"/>
          <w:lang w:eastAsia="en-US"/>
        </w:rPr>
        <w:lastRenderedPageBreak/>
        <w:t>Размер ежемесячной процентной надбавки к должностному окладу (тарифной ставке) за работу со сведениями, имеющими степень секретности</w:t>
      </w:r>
      <w:r w:rsidRPr="00826EE4">
        <w:rPr>
          <w:rStyle w:val="a5"/>
          <w:rFonts w:eastAsiaTheme="minorHAnsi"/>
          <w:bCs/>
          <w:iCs/>
          <w:sz w:val="26"/>
          <w:szCs w:val="26"/>
          <w:lang w:eastAsia="en-US"/>
        </w:rPr>
        <w:footnoteReference w:id="1"/>
      </w:r>
      <w:r w:rsidRPr="00826EE4">
        <w:rPr>
          <w:rFonts w:eastAsiaTheme="minorHAnsi"/>
          <w:bCs/>
          <w:iCs/>
          <w:sz w:val="26"/>
          <w:szCs w:val="26"/>
          <w:lang w:eastAsia="en-US"/>
        </w:rPr>
        <w:t xml:space="preserve">: </w:t>
      </w:r>
    </w:p>
    <w:p w:rsidR="007352BA" w:rsidRPr="00826EE4" w:rsidRDefault="007352BA" w:rsidP="007352BA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i/>
          <w:iCs/>
          <w:sz w:val="26"/>
          <w:szCs w:val="26"/>
          <w:lang w:eastAsia="en-US"/>
        </w:rPr>
      </w:pPr>
      <w:r w:rsidRPr="00826EE4">
        <w:rPr>
          <w:rFonts w:eastAsiaTheme="minorHAnsi"/>
          <w:bCs/>
          <w:iCs/>
          <w:sz w:val="26"/>
          <w:szCs w:val="26"/>
          <w:lang w:eastAsia="en-US"/>
        </w:rPr>
        <w:t>«особой в</w:t>
      </w:r>
      <w:r w:rsidR="00E10DDA" w:rsidRPr="00826EE4">
        <w:rPr>
          <w:rFonts w:eastAsiaTheme="minorHAnsi"/>
          <w:bCs/>
          <w:iCs/>
          <w:sz w:val="26"/>
          <w:szCs w:val="26"/>
          <w:lang w:eastAsia="en-US"/>
        </w:rPr>
        <w:t>ажности» составляет 50%</w:t>
      </w:r>
      <w:r w:rsidRPr="00826EE4">
        <w:rPr>
          <w:rFonts w:eastAsiaTheme="minorHAnsi"/>
          <w:bCs/>
          <w:i/>
          <w:iCs/>
          <w:sz w:val="26"/>
          <w:szCs w:val="26"/>
          <w:lang w:eastAsia="en-US"/>
        </w:rPr>
        <w:t>;</w:t>
      </w:r>
    </w:p>
    <w:p w:rsidR="007352BA" w:rsidRPr="00826EE4" w:rsidRDefault="007352BA" w:rsidP="007352BA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i/>
          <w:iCs/>
          <w:sz w:val="26"/>
          <w:szCs w:val="26"/>
          <w:lang w:eastAsia="en-US"/>
        </w:rPr>
      </w:pPr>
      <w:r w:rsidRPr="00826EE4">
        <w:rPr>
          <w:rFonts w:eastAsiaTheme="minorHAnsi"/>
          <w:bCs/>
          <w:iCs/>
          <w:sz w:val="26"/>
          <w:szCs w:val="26"/>
          <w:lang w:eastAsia="en-US"/>
        </w:rPr>
        <w:t>«совершенно секрет</w:t>
      </w:r>
      <w:r w:rsidR="00E10DDA" w:rsidRPr="00826EE4">
        <w:rPr>
          <w:rFonts w:eastAsiaTheme="minorHAnsi"/>
          <w:bCs/>
          <w:iCs/>
          <w:sz w:val="26"/>
          <w:szCs w:val="26"/>
          <w:lang w:eastAsia="en-US"/>
        </w:rPr>
        <w:t>но» составляет 30%</w:t>
      </w:r>
      <w:r w:rsidRPr="00826EE4">
        <w:rPr>
          <w:rFonts w:eastAsiaTheme="minorHAnsi"/>
          <w:bCs/>
          <w:i/>
          <w:iCs/>
          <w:sz w:val="26"/>
          <w:szCs w:val="26"/>
          <w:lang w:eastAsia="en-US"/>
        </w:rPr>
        <w:t>;</w:t>
      </w:r>
    </w:p>
    <w:p w:rsidR="007352BA" w:rsidRPr="00826EE4" w:rsidRDefault="007352BA" w:rsidP="007352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iCs/>
          <w:sz w:val="26"/>
          <w:szCs w:val="26"/>
          <w:lang w:eastAsia="en-US"/>
        </w:rPr>
      </w:pPr>
      <w:r w:rsidRPr="00826EE4">
        <w:rPr>
          <w:rFonts w:eastAsiaTheme="minorHAnsi"/>
          <w:bCs/>
          <w:iCs/>
          <w:sz w:val="26"/>
          <w:szCs w:val="26"/>
          <w:lang w:eastAsia="en-US"/>
        </w:rPr>
        <w:t>«секретно»</w:t>
      </w:r>
      <w:r w:rsidRPr="00826EE4">
        <w:rPr>
          <w:rFonts w:eastAsiaTheme="minorHAnsi"/>
          <w:bCs/>
          <w:i/>
          <w:iCs/>
          <w:sz w:val="26"/>
          <w:szCs w:val="26"/>
          <w:lang w:eastAsia="en-US"/>
        </w:rPr>
        <w:t xml:space="preserve"> </w:t>
      </w:r>
      <w:r w:rsidRPr="00826EE4">
        <w:rPr>
          <w:rFonts w:eastAsiaTheme="minorHAnsi"/>
          <w:bCs/>
          <w:iCs/>
          <w:sz w:val="26"/>
          <w:szCs w:val="26"/>
          <w:lang w:eastAsia="en-US"/>
        </w:rPr>
        <w:t xml:space="preserve">составляет </w:t>
      </w:r>
      <w:r w:rsidR="00E10DDA" w:rsidRPr="00826EE4">
        <w:rPr>
          <w:rFonts w:eastAsiaTheme="minorHAnsi"/>
          <w:bCs/>
          <w:i/>
          <w:iCs/>
          <w:sz w:val="26"/>
          <w:szCs w:val="26"/>
          <w:lang w:eastAsia="en-US"/>
        </w:rPr>
        <w:t>10%.</w:t>
      </w:r>
    </w:p>
    <w:p w:rsidR="007352BA" w:rsidRPr="00826EE4" w:rsidRDefault="007352BA" w:rsidP="007352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EE4">
        <w:rPr>
          <w:sz w:val="26"/>
          <w:szCs w:val="26"/>
        </w:rPr>
        <w:t>Ежемесячная процентная надбавка выплачивается за счет утвержденного в установле</w:t>
      </w:r>
      <w:r w:rsidR="00E10DDA" w:rsidRPr="00826EE4">
        <w:rPr>
          <w:sz w:val="26"/>
          <w:szCs w:val="26"/>
        </w:rPr>
        <w:t>нном порядке фонда оплаты труда</w:t>
      </w:r>
      <w:r w:rsidRPr="00826EE4">
        <w:rPr>
          <w:sz w:val="26"/>
          <w:szCs w:val="26"/>
        </w:rPr>
        <w:t>».</w:t>
      </w:r>
    </w:p>
    <w:p w:rsidR="007352BA" w:rsidRPr="00826EE4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EE4">
        <w:rPr>
          <w:sz w:val="26"/>
          <w:szCs w:val="26"/>
        </w:rPr>
        <w:t xml:space="preserve">2. </w:t>
      </w:r>
      <w:proofErr w:type="gramStart"/>
      <w:r w:rsidRPr="00826EE4">
        <w:rPr>
          <w:sz w:val="26"/>
          <w:szCs w:val="26"/>
        </w:rPr>
        <w:t>Контроль за</w:t>
      </w:r>
      <w:proofErr w:type="gramEnd"/>
      <w:r w:rsidRPr="00826EE4">
        <w:rPr>
          <w:sz w:val="26"/>
          <w:szCs w:val="26"/>
        </w:rPr>
        <w:t xml:space="preserve"> исполнением настоящего</w:t>
      </w:r>
      <w:r w:rsidR="00E10DDA" w:rsidRPr="00826EE4">
        <w:rPr>
          <w:sz w:val="26"/>
          <w:szCs w:val="26"/>
        </w:rPr>
        <w:t xml:space="preserve"> Решения возложить на главу сельсовета</w:t>
      </w:r>
      <w:r w:rsidRPr="00826EE4">
        <w:rPr>
          <w:sz w:val="26"/>
          <w:szCs w:val="26"/>
        </w:rPr>
        <w:t>.</w:t>
      </w:r>
    </w:p>
    <w:p w:rsidR="007352BA" w:rsidRPr="00826EE4" w:rsidRDefault="007352BA" w:rsidP="007352BA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EE4">
        <w:rPr>
          <w:sz w:val="26"/>
          <w:szCs w:val="26"/>
        </w:rPr>
        <w:t xml:space="preserve">3. Настоящее Решение вступает в силу после его официального опубликования в </w:t>
      </w:r>
      <w:r w:rsidR="00E10DDA" w:rsidRPr="00826EE4">
        <w:rPr>
          <w:sz w:val="26"/>
          <w:szCs w:val="26"/>
        </w:rPr>
        <w:t>газе «Ведомости органов местного самоуправления Курежского сельсовета»</w:t>
      </w:r>
      <w:r w:rsidRPr="00826EE4">
        <w:rPr>
          <w:sz w:val="26"/>
          <w:szCs w:val="26"/>
        </w:rPr>
        <w:t>.</w:t>
      </w:r>
    </w:p>
    <w:p w:rsidR="007352BA" w:rsidRPr="00826EE4" w:rsidRDefault="007352BA" w:rsidP="007352BA">
      <w:pPr>
        <w:tabs>
          <w:tab w:val="num" w:pos="567"/>
          <w:tab w:val="left" w:pos="1134"/>
        </w:tabs>
        <w:ind w:firstLine="709"/>
        <w:rPr>
          <w:i/>
          <w:sz w:val="26"/>
          <w:szCs w:val="26"/>
        </w:rPr>
      </w:pPr>
    </w:p>
    <w:p w:rsidR="007352BA" w:rsidRPr="00826EE4" w:rsidRDefault="007352BA" w:rsidP="007352BA">
      <w:pPr>
        <w:tabs>
          <w:tab w:val="num" w:pos="567"/>
          <w:tab w:val="left" w:pos="1134"/>
        </w:tabs>
        <w:ind w:right="-1"/>
        <w:rPr>
          <w:i/>
          <w:sz w:val="26"/>
          <w:szCs w:val="26"/>
        </w:rPr>
      </w:pPr>
    </w:p>
    <w:p w:rsidR="00E10DDA" w:rsidRPr="00826EE4" w:rsidRDefault="007352BA" w:rsidP="007352BA">
      <w:pPr>
        <w:tabs>
          <w:tab w:val="num" w:pos="567"/>
          <w:tab w:val="left" w:pos="1134"/>
        </w:tabs>
        <w:ind w:right="-1"/>
        <w:rPr>
          <w:bCs/>
          <w:szCs w:val="28"/>
        </w:rPr>
      </w:pPr>
      <w:r w:rsidRPr="00826EE4">
        <w:rPr>
          <w:bCs/>
          <w:szCs w:val="28"/>
        </w:rPr>
        <w:t>Председатель</w:t>
      </w:r>
      <w:r w:rsidR="00E10DDA" w:rsidRPr="00826EE4">
        <w:rPr>
          <w:bCs/>
          <w:szCs w:val="28"/>
        </w:rPr>
        <w:t xml:space="preserve"> Курежского</w:t>
      </w:r>
    </w:p>
    <w:p w:rsidR="00E10DDA" w:rsidRPr="00826EE4" w:rsidRDefault="00E10DDA" w:rsidP="007352BA">
      <w:pPr>
        <w:tabs>
          <w:tab w:val="num" w:pos="567"/>
          <w:tab w:val="left" w:pos="1134"/>
        </w:tabs>
        <w:ind w:right="-1"/>
        <w:rPr>
          <w:bCs/>
          <w:szCs w:val="28"/>
        </w:rPr>
      </w:pPr>
      <w:r w:rsidRPr="00826EE4">
        <w:rPr>
          <w:bCs/>
          <w:szCs w:val="28"/>
        </w:rPr>
        <w:t xml:space="preserve"> сельского Совета депутатов, </w:t>
      </w:r>
    </w:p>
    <w:p w:rsidR="007352BA" w:rsidRPr="00826EE4" w:rsidRDefault="00E10DDA" w:rsidP="007352BA">
      <w:pPr>
        <w:tabs>
          <w:tab w:val="num" w:pos="567"/>
          <w:tab w:val="left" w:pos="1134"/>
        </w:tabs>
        <w:ind w:right="-1"/>
        <w:rPr>
          <w:bCs/>
          <w:i/>
          <w:szCs w:val="28"/>
        </w:rPr>
      </w:pPr>
      <w:r w:rsidRPr="00826EE4">
        <w:rPr>
          <w:bCs/>
          <w:szCs w:val="28"/>
        </w:rPr>
        <w:t xml:space="preserve">Глава сельсовета                                               </w:t>
      </w:r>
      <w:proofErr w:type="spellStart"/>
      <w:r w:rsidRPr="00826EE4">
        <w:rPr>
          <w:bCs/>
          <w:szCs w:val="28"/>
        </w:rPr>
        <w:t>Д.Н.Усенко</w:t>
      </w:r>
      <w:proofErr w:type="spellEnd"/>
      <w:r w:rsidRPr="00826EE4">
        <w:rPr>
          <w:bCs/>
          <w:i/>
          <w:szCs w:val="28"/>
        </w:rPr>
        <w:t xml:space="preserve"> </w:t>
      </w:r>
      <w:r w:rsidR="007352BA" w:rsidRPr="00826EE4">
        <w:rPr>
          <w:bCs/>
          <w:i/>
          <w:szCs w:val="28"/>
        </w:rPr>
        <w:t xml:space="preserve">               </w:t>
      </w:r>
      <w:r w:rsidRPr="00826EE4">
        <w:rPr>
          <w:bCs/>
          <w:i/>
          <w:szCs w:val="28"/>
        </w:rPr>
        <w:t xml:space="preserve">                        </w:t>
      </w:r>
      <w:r w:rsidR="007352BA" w:rsidRPr="00826EE4">
        <w:rPr>
          <w:bCs/>
          <w:i/>
          <w:szCs w:val="28"/>
        </w:rPr>
        <w:t xml:space="preserve">    </w:t>
      </w:r>
      <w:r w:rsidRPr="00826EE4">
        <w:rPr>
          <w:bCs/>
          <w:i/>
          <w:szCs w:val="28"/>
        </w:rPr>
        <w:t xml:space="preserve">                    </w:t>
      </w:r>
    </w:p>
    <w:p w:rsidR="00826EE4" w:rsidRDefault="00826EE4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</w:p>
    <w:p w:rsidR="007352BA" w:rsidRDefault="007352BA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  <w:r w:rsidRPr="00826EE4">
        <w:rPr>
          <w:bCs/>
          <w:i/>
          <w:sz w:val="26"/>
          <w:szCs w:val="26"/>
        </w:rPr>
        <w:br w:type="page"/>
      </w:r>
    </w:p>
    <w:p w:rsidR="00826EE4" w:rsidRDefault="00826EE4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</w:p>
    <w:p w:rsidR="00826EE4" w:rsidRDefault="00826EE4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</w:p>
    <w:p w:rsidR="00826EE4" w:rsidRDefault="00826EE4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</w:p>
    <w:p w:rsidR="00826EE4" w:rsidRPr="00826EE4" w:rsidRDefault="00826EE4" w:rsidP="00E10DDA">
      <w:pPr>
        <w:tabs>
          <w:tab w:val="num" w:pos="567"/>
          <w:tab w:val="left" w:pos="1134"/>
        </w:tabs>
        <w:ind w:right="-1"/>
        <w:rPr>
          <w:bCs/>
          <w:i/>
          <w:sz w:val="26"/>
          <w:szCs w:val="26"/>
        </w:rPr>
      </w:pPr>
    </w:p>
    <w:p w:rsidR="007352BA" w:rsidRDefault="007352BA" w:rsidP="00826EE4">
      <w:pPr>
        <w:ind w:firstLine="709"/>
        <w:jc w:val="both"/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</w:rPr>
      </w:pPr>
    </w:p>
    <w:p w:rsidR="007352BA" w:rsidRDefault="007352BA" w:rsidP="007352BA">
      <w:pPr>
        <w:rPr>
          <w:b/>
          <w:szCs w:val="28"/>
        </w:rPr>
      </w:pPr>
    </w:p>
    <w:p w:rsidR="00B43AD2" w:rsidRDefault="00B43AD2"/>
    <w:sectPr w:rsidR="00B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1F" w:rsidRDefault="00F62A1F" w:rsidP="007352BA">
      <w:r>
        <w:separator/>
      </w:r>
    </w:p>
  </w:endnote>
  <w:endnote w:type="continuationSeparator" w:id="0">
    <w:p w:rsidR="00F62A1F" w:rsidRDefault="00F62A1F" w:rsidP="0073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1F" w:rsidRDefault="00F62A1F" w:rsidP="007352BA">
      <w:r>
        <w:separator/>
      </w:r>
    </w:p>
  </w:footnote>
  <w:footnote w:type="continuationSeparator" w:id="0">
    <w:p w:rsidR="00F62A1F" w:rsidRDefault="00F62A1F" w:rsidP="007352BA">
      <w:r>
        <w:continuationSeparator/>
      </w:r>
    </w:p>
  </w:footnote>
  <w:footnote w:id="1">
    <w:p w:rsidR="007352BA" w:rsidRDefault="007352BA" w:rsidP="007352BA">
      <w:pPr>
        <w:pStyle w:val="a3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B6"/>
    <w:rsid w:val="000C7B4A"/>
    <w:rsid w:val="00324F87"/>
    <w:rsid w:val="00375E2F"/>
    <w:rsid w:val="0053479C"/>
    <w:rsid w:val="006345B6"/>
    <w:rsid w:val="007352BA"/>
    <w:rsid w:val="00826EE4"/>
    <w:rsid w:val="00B43AD2"/>
    <w:rsid w:val="00E10DDA"/>
    <w:rsid w:val="00F25600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52B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35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352BA"/>
    <w:rPr>
      <w:vertAlign w:val="superscript"/>
    </w:rPr>
  </w:style>
  <w:style w:type="table" w:styleId="a6">
    <w:name w:val="Table Grid"/>
    <w:basedOn w:val="a1"/>
    <w:uiPriority w:val="59"/>
    <w:rsid w:val="00735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52B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735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352BA"/>
    <w:rPr>
      <w:vertAlign w:val="superscript"/>
    </w:rPr>
  </w:style>
  <w:style w:type="table" w:styleId="a6">
    <w:name w:val="Table Grid"/>
    <w:basedOn w:val="a1"/>
    <w:uiPriority w:val="59"/>
    <w:rsid w:val="00735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2021-12-09T08:24:00Z</dcterms:created>
  <dcterms:modified xsi:type="dcterms:W3CDTF">2021-12-13T04:43:00Z</dcterms:modified>
</cp:coreProperties>
</file>